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43" w:line="220" w:lineRule="auto"/>
        <w:ind w:left="739"/>
        <w:outlineLvl w:val="0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7"/>
          <w:sz w:val="44"/>
          <w:szCs w:val="44"/>
        </w:rPr>
        <w:t>国家税务总局锦州市税务局第一稽查局</w:t>
      </w:r>
    </w:p>
    <w:p>
      <w:pPr>
        <w:spacing w:before="216" w:line="220" w:lineRule="auto"/>
        <w:ind w:left="2625"/>
        <w:outlineLvl w:val="0"/>
        <w:rPr>
          <w:rFonts w:ascii="宋体" w:hAnsi="宋体" w:eastAsia="宋体" w:cs="宋体"/>
          <w:sz w:val="52"/>
          <w:szCs w:val="52"/>
        </w:rPr>
      </w:pPr>
      <w:r>
        <w:rPr>
          <w:rFonts w:ascii="宋体" w:hAnsi="宋体" w:eastAsia="宋体" w:cs="宋体"/>
          <w:b/>
          <w:bCs/>
          <w:spacing w:val="-7"/>
          <w:sz w:val="52"/>
          <w:szCs w:val="52"/>
        </w:rPr>
        <w:t>税务事项通知书</w:t>
      </w:r>
    </w:p>
    <w:p>
      <w:pPr>
        <w:pStyle w:val="2"/>
        <w:spacing w:before="260" w:line="222" w:lineRule="auto"/>
        <w:ind w:left="2659"/>
      </w:pPr>
      <w:r>
        <w:rPr>
          <w:spacing w:val="-2"/>
        </w:rPr>
        <w:t>锦税一稽通〔2026〕</w:t>
      </w:r>
      <w:r>
        <w:rPr>
          <w:rFonts w:hint="eastAsia"/>
          <w:spacing w:val="-2"/>
          <w:lang w:val="en-US" w:eastAsia="zh-CN"/>
        </w:rPr>
        <w:t>79</w:t>
      </w:r>
      <w:r>
        <w:rPr>
          <w:spacing w:val="-50"/>
        </w:rPr>
        <w:t xml:space="preserve"> </w:t>
      </w:r>
      <w:r>
        <w:rPr>
          <w:spacing w:val="-2"/>
        </w:rPr>
        <w:t>号</w:t>
      </w:r>
    </w:p>
    <w:p>
      <w:pPr>
        <w:spacing w:line="251" w:lineRule="auto"/>
        <w:rPr>
          <w:rFonts w:ascii="Arial"/>
          <w:sz w:val="21"/>
        </w:rPr>
      </w:pPr>
    </w:p>
    <w:p>
      <w:pPr>
        <w:spacing w:line="251" w:lineRule="auto"/>
        <w:rPr>
          <w:rFonts w:ascii="Arial"/>
          <w:sz w:val="21"/>
        </w:rPr>
      </w:pPr>
    </w:p>
    <w:p>
      <w:pPr>
        <w:spacing w:line="252" w:lineRule="auto"/>
        <w:rPr>
          <w:rFonts w:ascii="Arial"/>
          <w:sz w:val="21"/>
        </w:rPr>
      </w:pPr>
    </w:p>
    <w:p>
      <w:pPr>
        <w:pStyle w:val="2"/>
        <w:spacing w:before="104" w:line="222" w:lineRule="auto"/>
        <w:ind w:left="51"/>
        <w:rPr>
          <w:rFonts w:hint="eastAsia" w:eastAsia="仿宋"/>
          <w:lang w:val="en-US" w:eastAsia="zh-CN"/>
        </w:rPr>
      </w:pPr>
      <w:r>
        <w:rPr>
          <w:spacing w:val="-28"/>
        </w:rPr>
        <w:t>陈建武（纳税人识别号：350322</w:t>
      </w:r>
      <w:r>
        <w:rPr>
          <w:rFonts w:hint="eastAsia"/>
          <w:spacing w:val="-28"/>
          <w:lang w:val="en-US" w:eastAsia="zh-CN"/>
        </w:rPr>
        <w:t>********</w:t>
      </w:r>
      <w:r>
        <w:rPr>
          <w:spacing w:val="-29"/>
        </w:rPr>
        <w:t>5134</w:t>
      </w:r>
      <w:r>
        <w:rPr>
          <w:rFonts w:hint="eastAsia"/>
          <w:spacing w:val="-29"/>
          <w:lang w:eastAsia="zh-CN"/>
        </w:rPr>
        <w:t>）：</w:t>
      </w:r>
    </w:p>
    <w:p>
      <w:pPr>
        <w:pStyle w:val="2"/>
        <w:spacing w:before="17" w:line="359" w:lineRule="auto"/>
        <w:ind w:firstLine="674"/>
        <w:rPr>
          <w:spacing w:val="-6"/>
        </w:rPr>
      </w:pPr>
      <w:r>
        <w:rPr>
          <w:spacing w:val="-6"/>
        </w:rPr>
        <w:t>事由：陈建武在</w:t>
      </w:r>
      <w:r>
        <w:rPr>
          <w:rFonts w:hint="eastAsia"/>
          <w:spacing w:val="-6"/>
          <w:lang w:val="en-US" w:eastAsia="zh-CN"/>
        </w:rPr>
        <w:t>2018 年9月10日至2022年5月30日</w:t>
      </w:r>
      <w:r>
        <w:rPr>
          <w:spacing w:val="-6"/>
        </w:rPr>
        <w:t>担任凌海</w:t>
      </w:r>
      <w:r>
        <w:rPr>
          <w:rFonts w:hint="eastAsia"/>
          <w:spacing w:val="-6"/>
          <w:lang w:eastAsia="zh-CN"/>
        </w:rPr>
        <w:t>市</w:t>
      </w:r>
      <w:r>
        <w:rPr>
          <w:spacing w:val="-6"/>
        </w:rPr>
        <w:t>侯屯加油站法定代表人期间通过第三方网络加油平台</w:t>
      </w:r>
      <w:r>
        <w:rPr>
          <w:rFonts w:hint="eastAsia"/>
          <w:spacing w:val="-6"/>
          <w:lang w:eastAsia="zh-CN"/>
        </w:rPr>
        <w:t>取得</w:t>
      </w:r>
      <w:r>
        <w:rPr>
          <w:spacing w:val="-6"/>
        </w:rPr>
        <w:t>加油款</w:t>
      </w:r>
      <w:r>
        <w:rPr>
          <w:rFonts w:hint="eastAsia"/>
          <w:spacing w:val="-6"/>
          <w:lang w:eastAsia="zh-CN"/>
        </w:rPr>
        <w:t>收入</w:t>
      </w:r>
      <w:r>
        <w:rPr>
          <w:rFonts w:hint="eastAsia"/>
          <w:spacing w:val="-6"/>
          <w:lang w:val="en-US" w:eastAsia="zh-CN"/>
        </w:rPr>
        <w:t>7482234.33</w:t>
      </w:r>
      <w:r>
        <w:rPr>
          <w:spacing w:val="-6"/>
        </w:rPr>
        <w:t xml:space="preserve"> 元，未如实申报缴纳个人所得税，造成少缴</w:t>
      </w:r>
      <w:r>
        <w:rPr>
          <w:rFonts w:hint="eastAsia"/>
          <w:spacing w:val="-6"/>
          <w:lang w:eastAsia="zh-CN"/>
        </w:rPr>
        <w:t>个人所得税</w:t>
      </w:r>
      <w:r>
        <w:rPr>
          <w:spacing w:val="-6"/>
        </w:rPr>
        <w:t>。</w:t>
      </w:r>
    </w:p>
    <w:p>
      <w:pPr>
        <w:pStyle w:val="2"/>
        <w:spacing w:before="17" w:line="359" w:lineRule="auto"/>
        <w:ind w:firstLine="674"/>
        <w:rPr>
          <w:rFonts w:hint="eastAsia" w:eastAsia="仿宋"/>
          <w:lang w:eastAsia="zh-CN"/>
        </w:rPr>
      </w:pPr>
      <w:r>
        <w:rPr>
          <w:spacing w:val="-7"/>
        </w:rPr>
        <w:t>依据：《中华人民共和国个人所得税法》第一条、第二</w:t>
      </w:r>
      <w:r>
        <w:rPr>
          <w:spacing w:val="-8"/>
        </w:rPr>
        <w:t>条、</w:t>
      </w:r>
      <w:r>
        <w:rPr>
          <w:spacing w:val="-6"/>
        </w:rPr>
        <w:t>第三条、第六条、第十二条；《关于个人独资企业和合伙</w:t>
      </w:r>
      <w:r>
        <w:rPr>
          <w:spacing w:val="-7"/>
        </w:rPr>
        <w:t>企业投</w:t>
      </w:r>
      <w:r>
        <w:rPr>
          <w:spacing w:val="-8"/>
        </w:rPr>
        <w:t>资者征收个人所得税的规定》财税</w:t>
      </w:r>
      <w:r>
        <w:rPr>
          <w:rFonts w:hint="eastAsia"/>
          <w:spacing w:val="-8"/>
          <w:lang w:val="en-US" w:eastAsia="zh-CN"/>
        </w:rPr>
        <w:t>{2000}</w:t>
      </w:r>
      <w:r>
        <w:rPr>
          <w:spacing w:val="-8"/>
        </w:rPr>
        <w:t>91</w:t>
      </w:r>
      <w:r>
        <w:rPr>
          <w:spacing w:val="-42"/>
        </w:rPr>
        <w:t xml:space="preserve"> </w:t>
      </w:r>
      <w:r>
        <w:rPr>
          <w:spacing w:val="-8"/>
        </w:rPr>
        <w:t>号第七条；</w:t>
      </w:r>
      <w:r>
        <w:rPr>
          <w:rFonts w:hint="eastAsia" w:ascii="仿宋_GB2312" w:hAnsi="仿宋" w:eastAsia="仿宋_GB2312" w:cs="Times New Roman"/>
          <w:sz w:val="32"/>
          <w:szCs w:val="32"/>
          <w:lang w:eastAsia="zh-CN"/>
        </w:rPr>
        <w:t>《中华人民共和国税收征收管理法》第三十二条</w:t>
      </w:r>
      <w:r>
        <w:rPr>
          <w:rFonts w:hint="eastAsia" w:ascii="仿宋_GB2312" w:eastAsia="仿宋_GB2312" w:cs="Times New Roman"/>
          <w:sz w:val="32"/>
          <w:szCs w:val="32"/>
          <w:lang w:eastAsia="zh-CN"/>
        </w:rPr>
        <w:t>、</w:t>
      </w:r>
      <w:r>
        <w:rPr>
          <w:spacing w:val="-6"/>
        </w:rPr>
        <w:t>第五十二条</w:t>
      </w:r>
      <w:r>
        <w:rPr>
          <w:rFonts w:hint="eastAsia"/>
          <w:spacing w:val="-6"/>
          <w:lang w:eastAsia="zh-CN"/>
        </w:rPr>
        <w:t>、</w:t>
      </w:r>
      <w:r>
        <w:rPr>
          <w:spacing w:val="-6"/>
        </w:rPr>
        <w:t>第六十三条第一</w:t>
      </w:r>
      <w:r>
        <w:rPr>
          <w:spacing w:val="-12"/>
        </w:rPr>
        <w:t>款</w:t>
      </w:r>
      <w:r>
        <w:rPr>
          <w:rFonts w:hint="eastAsia"/>
          <w:spacing w:val="-12"/>
          <w:lang w:eastAsia="zh-CN"/>
        </w:rPr>
        <w:t>、</w:t>
      </w:r>
      <w:r>
        <w:rPr>
          <w:spacing w:val="-7"/>
        </w:rPr>
        <w:t>第</w:t>
      </w:r>
      <w:r>
        <w:rPr>
          <w:spacing w:val="-5"/>
        </w:rPr>
        <w:t>八十六条</w:t>
      </w:r>
      <w:r>
        <w:rPr>
          <w:spacing w:val="-6"/>
        </w:rPr>
        <w:t>；</w:t>
      </w:r>
      <w:r>
        <w:rPr>
          <w:rFonts w:hint="eastAsia" w:ascii="仿宋_GB2312" w:hAnsi="仿宋" w:eastAsia="仿宋_GB2312" w:cs="Times New Roman"/>
          <w:sz w:val="32"/>
          <w:szCs w:val="32"/>
          <w:lang w:eastAsia="zh-CN"/>
        </w:rPr>
        <w:t>《中华人民共和国税收征收管理法实施细则》第七十五条</w:t>
      </w:r>
      <w:r>
        <w:rPr>
          <w:rFonts w:hint="eastAsia" w:ascii="仿宋_GB2312" w:eastAsia="仿宋_GB2312" w:cs="Times New Roman"/>
          <w:sz w:val="32"/>
          <w:szCs w:val="32"/>
          <w:lang w:eastAsia="zh-CN"/>
        </w:rPr>
        <w:t>；</w:t>
      </w:r>
      <w:r>
        <w:rPr>
          <w:spacing w:val="-6"/>
        </w:rPr>
        <w:t>《中华人民共</w:t>
      </w:r>
      <w:r>
        <w:rPr>
          <w:spacing w:val="-7"/>
        </w:rPr>
        <w:t>和国行政处罚法》第三十六条</w:t>
      </w:r>
      <w:r>
        <w:rPr>
          <w:rFonts w:hint="eastAsia"/>
          <w:spacing w:val="-7"/>
          <w:lang w:eastAsia="zh-CN"/>
        </w:rPr>
        <w:t>。</w:t>
      </w:r>
    </w:p>
    <w:p>
      <w:pPr>
        <w:pStyle w:val="2"/>
        <w:spacing w:before="3" w:line="359" w:lineRule="auto"/>
        <w:ind w:left="37" w:right="108" w:firstLine="642"/>
        <w:rPr>
          <w:spacing w:val="-7"/>
        </w:rPr>
      </w:pPr>
      <w:r>
        <w:rPr>
          <w:spacing w:val="-7"/>
        </w:rPr>
        <w:t>通知内容</w:t>
      </w:r>
      <w:r>
        <w:rPr>
          <w:spacing w:val="-24"/>
        </w:rPr>
        <w:t>：</w:t>
      </w:r>
      <w:r>
        <w:rPr>
          <w:spacing w:val="-7"/>
        </w:rPr>
        <w:t>对</w:t>
      </w:r>
      <w:r>
        <w:rPr>
          <w:rFonts w:hint="eastAsia"/>
          <w:spacing w:val="-7"/>
          <w:lang w:eastAsia="zh-CN"/>
        </w:rPr>
        <w:t>你依上述规定追</w:t>
      </w:r>
      <w:r>
        <w:rPr>
          <w:spacing w:val="-7"/>
        </w:rPr>
        <w:t>缴税款共计</w:t>
      </w:r>
      <w:r>
        <w:rPr>
          <w:spacing w:val="-42"/>
        </w:rPr>
        <w:t xml:space="preserve"> </w:t>
      </w:r>
      <w:r>
        <w:rPr>
          <w:spacing w:val="-7"/>
        </w:rPr>
        <w:t>22773</w:t>
      </w:r>
      <w:r>
        <w:rPr>
          <w:spacing w:val="-8"/>
        </w:rPr>
        <w:t>7.42</w:t>
      </w:r>
      <w:r>
        <w:rPr>
          <w:spacing w:val="-54"/>
        </w:rPr>
        <w:t xml:space="preserve"> </w:t>
      </w:r>
      <w:r>
        <w:rPr>
          <w:spacing w:val="-8"/>
        </w:rPr>
        <w:t>元并加收滞</w:t>
      </w:r>
      <w:r>
        <w:rPr>
          <w:spacing w:val="-5"/>
        </w:rPr>
        <w:t>纳金并处少缴税款</w:t>
      </w:r>
      <w:r>
        <w:rPr>
          <w:spacing w:val="-45"/>
        </w:rPr>
        <w:t xml:space="preserve"> </w:t>
      </w:r>
      <w:r>
        <w:rPr>
          <w:spacing w:val="-5"/>
        </w:rPr>
        <w:t>1.5</w:t>
      </w:r>
      <w:r>
        <w:rPr>
          <w:spacing w:val="-56"/>
        </w:rPr>
        <w:t xml:space="preserve"> </w:t>
      </w:r>
      <w:r>
        <w:rPr>
          <w:spacing w:val="-5"/>
        </w:rPr>
        <w:t>倍的罚款</w:t>
      </w:r>
      <w:r>
        <w:rPr>
          <w:spacing w:val="-63"/>
        </w:rPr>
        <w:t xml:space="preserve"> </w:t>
      </w:r>
      <w:r>
        <w:rPr>
          <w:spacing w:val="-5"/>
        </w:rPr>
        <w:t>3416</w:t>
      </w:r>
      <w:r>
        <w:rPr>
          <w:spacing w:val="-6"/>
        </w:rPr>
        <w:t>06.13</w:t>
      </w:r>
      <w:r>
        <w:rPr>
          <w:spacing w:val="-54"/>
        </w:rPr>
        <w:t xml:space="preserve"> </w:t>
      </w:r>
      <w:r>
        <w:rPr>
          <w:spacing w:val="-6"/>
        </w:rPr>
        <w:t>元。</w:t>
      </w:r>
    </w:p>
    <w:p>
      <w:pPr>
        <w:pStyle w:val="2"/>
        <w:spacing w:before="3" w:line="359" w:lineRule="auto"/>
        <w:ind w:left="37" w:right="108" w:firstLine="642"/>
        <w:rPr>
          <w:rFonts w:hint="default"/>
          <w:spacing w:val="-7"/>
          <w:lang w:val="en-US" w:eastAsia="zh-CN"/>
        </w:rPr>
      </w:pPr>
      <w:r>
        <w:rPr>
          <w:rFonts w:hint="eastAsia"/>
          <w:spacing w:val="-7"/>
          <w:lang w:val="en-US" w:eastAsia="zh-CN"/>
        </w:rPr>
        <w:t xml:space="preserve"> 限你自收到本通知书之日起15日内到国家税务总局锦州市税务局第一稽查局（地址：锦州市古塔区解放路三段32号；联系人：检查二股；联系电话：04162122535）提出陈述申辩意见，超期未提出，视为无意见。</w:t>
      </w:r>
    </w:p>
    <w:p>
      <w:pPr>
        <w:spacing w:line="359" w:lineRule="auto"/>
      </w:pPr>
    </w:p>
    <w:p>
      <w:r>
        <w:rPr>
          <w:rFonts w:hint="eastAsia" w:ascii="仿宋_GB2312" w:hAnsi="仿宋" w:eastAsia="仿宋_GB2312" w:cs="Times New Roman"/>
          <w:b w:val="0"/>
          <w:bCs w:val="0"/>
          <w:kern w:val="2"/>
          <w:sz w:val="32"/>
          <w:szCs w:val="24"/>
          <w:lang w:val="en-US" w:eastAsia="zh-CN" w:bidi="ar-SA"/>
        </w:rPr>
        <w:t xml:space="preserve">                             2026年5月25</w:t>
      </w:r>
      <w:bookmarkStart w:id="0" w:name="_GoBack"/>
      <w:bookmarkEnd w:id="0"/>
      <w:r>
        <w:rPr>
          <w:rFonts w:hint="eastAsia" w:ascii="仿宋_GB2312" w:hAnsi="仿宋" w:eastAsia="仿宋_GB2312" w:cs="Times New Roman"/>
          <w:b w:val="0"/>
          <w:bCs w:val="0"/>
          <w:kern w:val="2"/>
          <w:sz w:val="32"/>
          <w:szCs w:val="24"/>
          <w:lang w:val="en-US" w:eastAsia="zh-CN" w:bidi="ar-SA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18416E9"/>
    <w:rsid w:val="405F1455"/>
    <w:rsid w:val="45862B8E"/>
    <w:rsid w:val="7F453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2"/>
      <w:szCs w:val="3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284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2026-05-19T02:14:00Z</dcterms:created>
  <dc:creator>Administrator</dc:creator>
  <cp:lastModifiedBy>陈强</cp:lastModifiedBy>
  <dcterms:modified xsi:type="dcterms:W3CDTF">2026-05-25T06:22:01Z</dcterms:modified>
  <dc:title>国家税务总局锦州市税务局第一稽查局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