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22C6E0">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right="0" w:firstLine="640" w:firstLineChars="200"/>
        <w:jc w:val="center"/>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7.14直播脚本</w:t>
      </w:r>
    </w:p>
    <w:p w14:paraId="143BCA52">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right="0" w:firstLine="640" w:firstLineChars="200"/>
        <w:jc w:val="left"/>
        <w:textAlignment w:val="auto"/>
        <w:rPr>
          <w:rFonts w:hint="eastAsia" w:ascii="仿宋" w:hAnsi="仿宋" w:eastAsia="仿宋" w:cs="仿宋"/>
          <w:color w:val="auto"/>
          <w:sz w:val="32"/>
          <w:szCs w:val="32"/>
          <w:lang w:eastAsia="zh-CN"/>
        </w:rPr>
      </w:pPr>
      <w:r>
        <w:rPr>
          <w:rFonts w:hint="eastAsia" w:ascii="黑体" w:hAnsi="黑体" w:eastAsia="黑体" w:cs="黑体"/>
          <w:color w:val="auto"/>
          <w:sz w:val="32"/>
          <w:szCs w:val="32"/>
          <w:highlight w:val="none"/>
          <w:lang w:val="en-US" w:eastAsia="zh-CN"/>
        </w:rPr>
        <w:t>模块一</w:t>
      </w:r>
    </w:p>
    <w:p w14:paraId="6BA8A6EE">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right="0" w:firstLine="640" w:firstLineChars="200"/>
        <w:jc w:val="left"/>
        <w:textAlignment w:val="auto"/>
        <w:rPr>
          <w:rFonts w:hint="eastAsia" w:eastAsiaTheme="minorEastAsia"/>
          <w:color w:val="auto"/>
          <w:lang w:eastAsia="zh-CN"/>
        </w:rPr>
      </w:pPr>
      <w:r>
        <w:rPr>
          <w:rFonts w:hint="eastAsia" w:ascii="仿宋" w:hAnsi="仿宋" w:eastAsia="仿宋" w:cs="仿宋"/>
          <w:color w:val="auto"/>
          <w:sz w:val="32"/>
          <w:szCs w:val="32"/>
          <w:lang w:eastAsia="zh-CN"/>
        </w:rPr>
        <w:t>主持人A：各位纳税人、缴费人朋友们，大家好！欢迎收看本期税费优惠政策可视专项答疑直播。我是主持人[姓名]，来自</w:t>
      </w:r>
      <w:r>
        <w:rPr>
          <w:rFonts w:hint="eastAsia" w:ascii="仿宋" w:hAnsi="仿宋" w:eastAsia="仿宋" w:cs="仿宋"/>
          <w:color w:val="auto"/>
          <w:sz w:val="32"/>
          <w:szCs w:val="32"/>
          <w:lang w:val="en-US" w:eastAsia="zh-CN"/>
        </w:rPr>
        <w:t>双塔区税务局第一税务分局。今天很荣幸与大家共同探讨税费优惠政策相关议题。</w:t>
      </w:r>
    </w:p>
    <w:p w14:paraId="29EA9820">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right="0" w:firstLine="640" w:firstLineChars="200"/>
        <w:jc w:val="left"/>
        <w:textAlignment w:val="auto"/>
        <w:rPr>
          <w:rFonts w:hint="eastAsia" w:eastAsiaTheme="minorEastAsia"/>
          <w:color w:val="auto"/>
          <w:lang w:eastAsia="zh-CN"/>
        </w:rPr>
      </w:pPr>
      <w:r>
        <w:rPr>
          <w:rFonts w:hint="eastAsia" w:ascii="仿宋" w:hAnsi="仿宋" w:eastAsia="仿宋" w:cs="仿宋"/>
          <w:color w:val="auto"/>
          <w:sz w:val="32"/>
          <w:szCs w:val="32"/>
          <w:lang w:eastAsia="zh-CN"/>
        </w:rPr>
        <w:t>主持人B：大家好，我是主持人[姓名]，同样</w:t>
      </w:r>
      <w:r>
        <w:rPr>
          <w:rFonts w:hint="eastAsia" w:ascii="仿宋" w:hAnsi="仿宋" w:eastAsia="仿宋" w:cs="仿宋"/>
          <w:color w:val="auto"/>
          <w:sz w:val="32"/>
          <w:szCs w:val="32"/>
          <w:lang w:val="en-US" w:eastAsia="zh-CN"/>
        </w:rPr>
        <w:t>来自双塔区税务局第一税务分局。直播开始前，谨向各位准时参与的观众致以诚挚感谢，您的支持是本次直播的重要意义所在。</w:t>
      </w:r>
    </w:p>
    <w:p w14:paraId="5C4C4333">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right="0" w:firstLine="640" w:firstLineChars="200"/>
        <w:jc w:val="left"/>
        <w:textAlignment w:val="auto"/>
        <w:rPr>
          <w:rFonts w:hint="eastAsia" w:eastAsiaTheme="minorEastAsia"/>
          <w:color w:val="auto"/>
          <w:lang w:eastAsia="zh-CN"/>
        </w:rPr>
      </w:pPr>
      <w:r>
        <w:rPr>
          <w:rFonts w:hint="eastAsia" w:ascii="仿宋" w:hAnsi="仿宋" w:eastAsia="仿宋" w:cs="仿宋"/>
          <w:color w:val="auto"/>
          <w:sz w:val="32"/>
          <w:szCs w:val="32"/>
          <w:lang w:eastAsia="zh-CN"/>
        </w:rPr>
        <w:t>主持人A：税费优惠政策与社会主体的生产生活、创业就业及企业发展密切相关，是经济运行中不可或缺的支持性政策工具。</w:t>
      </w:r>
    </w:p>
    <w:p w14:paraId="35520B70">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right="0" w:firstLine="640" w:firstLineChars="200"/>
        <w:jc w:val="left"/>
        <w:textAlignment w:val="auto"/>
        <w:rPr>
          <w:rFonts w:hint="eastAsia" w:eastAsiaTheme="minorEastAsia"/>
          <w:color w:val="auto"/>
          <w:lang w:eastAsia="zh-CN"/>
        </w:rPr>
      </w:pPr>
      <w:r>
        <w:rPr>
          <w:rFonts w:hint="eastAsia" w:ascii="仿宋" w:hAnsi="仿宋" w:eastAsia="仿宋" w:cs="仿宋"/>
          <w:color w:val="auto"/>
          <w:sz w:val="32"/>
          <w:szCs w:val="32"/>
          <w:lang w:val="en-US" w:eastAsia="zh-CN"/>
        </w:rPr>
        <w:t>主持人B：的确，税费优惠政策为广大市场主体和个人带来了切实利好。本次直播将聚焦最新税费优惠政策热点问题，同时回应纳税人持续关注的现行有效政策事项。</w:t>
      </w:r>
    </w:p>
    <w:p w14:paraId="392FB588">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right="0" w:firstLine="640" w:firstLineChars="200"/>
        <w:jc w:val="left"/>
        <w:textAlignment w:val="auto"/>
        <w:rPr>
          <w:rFonts w:hint="eastAsia" w:eastAsiaTheme="minorEastAsia"/>
          <w:color w:val="auto"/>
          <w:lang w:eastAsia="zh-CN"/>
        </w:rPr>
      </w:pPr>
      <w:r>
        <w:rPr>
          <w:rFonts w:hint="eastAsia" w:ascii="仿宋" w:hAnsi="仿宋" w:eastAsia="仿宋" w:cs="仿宋"/>
          <w:color w:val="auto"/>
          <w:sz w:val="32"/>
          <w:szCs w:val="32"/>
          <w:lang w:eastAsia="zh-CN"/>
        </w:rPr>
        <w:t>主持人A：接下来，我们正式进入本次税费优惠政策可视答疑环节。希望通过本次直播，助力大家更加全面地理解并运用税费优惠政策，为各类主体发展提供支持。直播期间，观众可通过留言板提出问题，我们将及时予以解答。</w:t>
      </w:r>
    </w:p>
    <w:p w14:paraId="6F3363A8">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right="0"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主持人</w:t>
      </w:r>
      <w:r>
        <w:rPr>
          <w:rFonts w:hint="eastAsia" w:ascii="仿宋" w:hAnsi="仿宋" w:eastAsia="仿宋" w:cs="仿宋"/>
          <w:color w:val="auto"/>
          <w:sz w:val="32"/>
          <w:szCs w:val="32"/>
          <w:lang w:val="en-US" w:eastAsia="zh-CN"/>
        </w:rPr>
        <w:t>B：在现行税收政策体系中，增值税优惠政策是减轻市场主体负担、激发经济活力的重要组成部分。</w:t>
      </w:r>
      <w:r>
        <w:rPr>
          <w:rFonts w:hint="eastAsia" w:ascii="仿宋" w:hAnsi="仿宋" w:eastAsia="仿宋" w:cs="仿宋"/>
          <w:color w:val="auto"/>
          <w:sz w:val="32"/>
          <w:szCs w:val="32"/>
          <w:lang w:eastAsia="zh-CN"/>
        </w:rPr>
        <w:t>小规模纳税人作为市场经济的重要主体，其普惠性优惠政策具有广泛的覆盖面。根据《中华人民共和国增值税法》及《财政部 税务总局公告2026年第10号》规定，自2026年1月1日至2027年12月31日，小规模纳税人发生应税交易，起征点标准如下：</w:t>
      </w:r>
    </w:p>
    <w:p w14:paraId="25AD355B">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right="0"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主持人A：（一）以一个月为一个计税期间的，起征点为月销售额10万元。以一个季度为一个计税期间的，起征点为季度销售额30万元。</w:t>
      </w:r>
      <w:r>
        <w:rPr>
          <w:rFonts w:hint="eastAsia" w:ascii="仿宋" w:hAnsi="仿宋" w:eastAsia="仿宋" w:cs="仿宋"/>
          <w:color w:val="auto"/>
          <w:sz w:val="32"/>
          <w:szCs w:val="32"/>
          <w:lang w:eastAsia="zh-CN"/>
        </w:rPr>
        <w:br w:type="textWrapping"/>
      </w:r>
      <w:r>
        <w:rPr>
          <w:rFonts w:hint="eastAsia" w:ascii="仿宋" w:hAnsi="仿宋" w:eastAsia="仿宋" w:cs="仿宋"/>
          <w:color w:val="auto"/>
          <w:sz w:val="32"/>
          <w:szCs w:val="32"/>
          <w:lang w:eastAsia="zh-CN"/>
        </w:rPr>
        <w:t>　　</w:t>
      </w:r>
      <w:r>
        <w:rPr>
          <w:rFonts w:hint="eastAsia" w:ascii="仿宋" w:hAnsi="仿宋" w:eastAsia="仿宋" w:cs="仿宋"/>
          <w:color w:val="auto"/>
          <w:sz w:val="32"/>
          <w:szCs w:val="32"/>
          <w:lang w:val="en-US" w:eastAsia="zh-CN"/>
        </w:rPr>
        <w:t>主持人B：</w:t>
      </w:r>
      <w:r>
        <w:rPr>
          <w:rFonts w:hint="eastAsia" w:ascii="仿宋" w:hAnsi="仿宋" w:eastAsia="仿宋" w:cs="仿宋"/>
          <w:color w:val="auto"/>
          <w:sz w:val="32"/>
          <w:szCs w:val="32"/>
          <w:lang w:eastAsia="zh-CN"/>
        </w:rPr>
        <w:t>（二）按次纳税的，起征点为每次（日）销售额1000元。一日内发生多次应税交易的，按日适用起征点标准。</w:t>
      </w:r>
    </w:p>
    <w:p w14:paraId="066C9F3E">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right="0"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主持人A：小规模纳税人发生应税交易，按照规定以扣除相关价款后的余额计算销售额或者允许从含税销售额中扣除相关价款后计算应纳税额的，以扣除相关价款后的不含税余额，适用起征点标准。</w:t>
      </w:r>
    </w:p>
    <w:p w14:paraId="157D43A0">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right="0"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主持人B：针对特定行业及经营行为的增值税减免政策亦较为丰富。例如，根据《财政部 税务总局公告2021年第40号》，符合条件的</w:t>
      </w:r>
      <w:r>
        <w:rPr>
          <w:rFonts w:hint="eastAsia" w:ascii="仿宋" w:hAnsi="仿宋" w:eastAsia="仿宋" w:cs="仿宋"/>
          <w:color w:val="auto"/>
          <w:sz w:val="32"/>
          <w:szCs w:val="32"/>
          <w:lang w:eastAsia="zh-CN"/>
        </w:rPr>
        <w:t>增值税一般纳税人销售自产的资源综合利用产品和提供资源综合利用劳务</w:t>
      </w:r>
      <w:r>
        <w:rPr>
          <w:rFonts w:hint="eastAsia" w:ascii="仿宋" w:hAnsi="仿宋" w:eastAsia="仿宋" w:cs="仿宋"/>
          <w:color w:val="auto"/>
          <w:sz w:val="32"/>
          <w:szCs w:val="32"/>
          <w:lang w:val="en-US" w:eastAsia="zh-CN"/>
        </w:rPr>
        <w:t>可享受增值税即征即退政策。这一政策有助于引导企业开展再生资源循环利用，推动循环经济发展。</w:t>
      </w:r>
    </w:p>
    <w:p w14:paraId="092AEFEE">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right="0"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主持人A：软件产品增值税政策同样值得关注。增值税一般纳税人销售自行开发生产的软件产品，对实际税负超过3%的部分实行即征即退政策。该政策有效降低了软件企业的税收成本，助力软件产业创新发展。</w:t>
      </w:r>
    </w:p>
    <w:p w14:paraId="5C9EB32C">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right="0"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主持人</w:t>
      </w:r>
      <w:r>
        <w:rPr>
          <w:rFonts w:hint="eastAsia" w:ascii="仿宋" w:hAnsi="仿宋" w:eastAsia="仿宋" w:cs="仿宋"/>
          <w:color w:val="auto"/>
          <w:sz w:val="32"/>
          <w:szCs w:val="32"/>
          <w:lang w:val="en-US" w:eastAsia="zh-CN"/>
        </w:rPr>
        <w:t>B：</w:t>
      </w:r>
      <w:r>
        <w:rPr>
          <w:rFonts w:hint="eastAsia" w:ascii="仿宋" w:hAnsi="仿宋" w:eastAsia="仿宋" w:cs="仿宋"/>
          <w:color w:val="auto"/>
          <w:sz w:val="32"/>
          <w:szCs w:val="32"/>
          <w:lang w:eastAsia="zh-CN"/>
        </w:rPr>
        <w:t>增值税留抵退税是近年来</w:t>
      </w:r>
      <w:r>
        <w:rPr>
          <w:rFonts w:hint="eastAsia" w:ascii="仿宋" w:hAnsi="仿宋" w:eastAsia="仿宋" w:cs="仿宋"/>
          <w:color w:val="auto"/>
          <w:sz w:val="32"/>
          <w:szCs w:val="32"/>
          <w:lang w:val="en-US" w:eastAsia="zh-CN"/>
        </w:rPr>
        <w:t>稳定市场主体的重要税收支持举措</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根据</w:t>
      </w:r>
      <w:r>
        <w:rPr>
          <w:rFonts w:hint="eastAsia" w:ascii="仿宋" w:hAnsi="仿宋" w:eastAsia="仿宋" w:cs="仿宋"/>
          <w:color w:val="auto"/>
          <w:sz w:val="32"/>
          <w:szCs w:val="32"/>
        </w:rPr>
        <w:t>《中华人民共和国增值税法》</w:t>
      </w:r>
      <w:r>
        <w:rPr>
          <w:rFonts w:hint="eastAsia" w:ascii="仿宋" w:hAnsi="仿宋" w:eastAsia="仿宋" w:cs="仿宋"/>
          <w:color w:val="auto"/>
          <w:sz w:val="32"/>
          <w:szCs w:val="32"/>
          <w:lang w:val="en-US" w:eastAsia="zh-CN"/>
        </w:rPr>
        <w:t>及《财政部 税务总局公告2025年第7号》，</w:t>
      </w:r>
      <w:r>
        <w:rPr>
          <w:rFonts w:hint="eastAsia" w:ascii="仿宋" w:hAnsi="仿宋" w:eastAsia="仿宋" w:cs="仿宋"/>
          <w:color w:val="auto"/>
          <w:sz w:val="32"/>
          <w:szCs w:val="32"/>
        </w:rPr>
        <w:t>符合条件的</w:t>
      </w:r>
      <w:r>
        <w:rPr>
          <w:rFonts w:hint="eastAsia" w:ascii="仿宋" w:hAnsi="仿宋" w:eastAsia="仿宋" w:cs="仿宋"/>
          <w:color w:val="auto"/>
          <w:sz w:val="32"/>
          <w:szCs w:val="32"/>
          <w:lang w:val="en-US" w:eastAsia="zh-CN"/>
        </w:rPr>
        <w:t>增值税一般纳税人，</w:t>
      </w:r>
      <w:r>
        <w:rPr>
          <w:rFonts w:hint="eastAsia" w:ascii="仿宋" w:hAnsi="仿宋" w:eastAsia="仿宋" w:cs="仿宋"/>
          <w:color w:val="auto"/>
          <w:sz w:val="32"/>
          <w:szCs w:val="32"/>
        </w:rPr>
        <w:t>可</w:t>
      </w:r>
      <w:r>
        <w:rPr>
          <w:rFonts w:hint="eastAsia" w:ascii="仿宋" w:hAnsi="仿宋" w:eastAsia="仿宋" w:cs="仿宋"/>
          <w:color w:val="auto"/>
          <w:sz w:val="32"/>
          <w:szCs w:val="32"/>
          <w:lang w:val="en-US" w:eastAsia="zh-CN"/>
        </w:rPr>
        <w:t>按行业分类实行差异化留抵税额机制。</w:t>
      </w:r>
    </w:p>
    <w:p w14:paraId="4AF5A0D4">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right="0" w:firstLine="640" w:firstLineChars="200"/>
        <w:jc w:val="left"/>
        <w:textAlignment w:val="auto"/>
        <w:rPr>
          <w:rFonts w:hint="eastAsia" w:eastAsiaTheme="minorEastAsia"/>
          <w:color w:val="auto"/>
          <w:lang w:eastAsia="zh-CN"/>
        </w:rPr>
      </w:pPr>
      <w:r>
        <w:rPr>
          <w:rFonts w:hint="eastAsia" w:ascii="仿宋" w:hAnsi="仿宋" w:eastAsia="仿宋" w:cs="仿宋"/>
          <w:color w:val="auto"/>
          <w:sz w:val="32"/>
          <w:szCs w:val="32"/>
          <w:lang w:eastAsia="zh-CN"/>
        </w:rPr>
        <w:t>主持人</w:t>
      </w:r>
      <w:r>
        <w:rPr>
          <w:rFonts w:hint="eastAsia" w:ascii="仿宋" w:hAnsi="仿宋" w:eastAsia="仿宋" w:cs="仿宋"/>
          <w:color w:val="auto"/>
          <w:sz w:val="32"/>
          <w:szCs w:val="32"/>
          <w:lang w:val="en-US" w:eastAsia="zh-CN"/>
        </w:rPr>
        <w:t>A：该政策改变了以往留抵税额仅能结转下期抵扣的模式，有效盘活了企业流动资金，显著缓解了因设备采购、原材料备货形成的资金占用压力，为企业发展注入了新的动力。</w:t>
      </w:r>
    </w:p>
    <w:p w14:paraId="094980E3">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right="0" w:firstLine="640" w:firstLineChars="200"/>
        <w:jc w:val="left"/>
        <w:textAlignment w:val="auto"/>
        <w:rPr>
          <w:rFonts w:hint="eastAsia" w:eastAsiaTheme="minorEastAsia"/>
          <w:color w:val="auto"/>
          <w:lang w:eastAsia="zh-CN"/>
        </w:rPr>
      </w:pPr>
      <w:r>
        <w:rPr>
          <w:rFonts w:hint="eastAsia" w:ascii="仿宋" w:hAnsi="仿宋" w:eastAsia="仿宋" w:cs="仿宋"/>
          <w:color w:val="auto"/>
          <w:sz w:val="32"/>
          <w:szCs w:val="32"/>
          <w:highlight w:val="yellow"/>
          <w:lang w:val="en-US" w:eastAsia="zh-CN"/>
        </w:rPr>
        <w:t>1、</w:t>
      </w:r>
      <w:r>
        <w:rPr>
          <w:rFonts w:hint="eastAsia" w:ascii="仿宋" w:hAnsi="仿宋" w:eastAsia="仿宋" w:cs="仿宋"/>
          <w:color w:val="auto"/>
          <w:sz w:val="32"/>
          <w:szCs w:val="32"/>
          <w:lang w:eastAsia="zh-CN"/>
        </w:rPr>
        <w:t>主持人</w:t>
      </w:r>
      <w:r>
        <w:rPr>
          <w:rFonts w:hint="eastAsia" w:ascii="仿宋" w:hAnsi="仿宋" w:eastAsia="仿宋" w:cs="仿宋"/>
          <w:color w:val="auto"/>
          <w:sz w:val="32"/>
          <w:szCs w:val="32"/>
          <w:lang w:val="en-US" w:eastAsia="zh-CN"/>
        </w:rPr>
        <w:t>B：以上为增值税优惠政策的重点内容，接下来我们将针对观众提出的问题进行针对性解答。有纳税人提问：医疗机构提供的医疗服务是否免征增值税？</w:t>
      </w:r>
    </w:p>
    <w:p w14:paraId="0D4256D9">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right="0"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主持人</w:t>
      </w:r>
      <w:r>
        <w:rPr>
          <w:rFonts w:hint="eastAsia" w:ascii="仿宋" w:hAnsi="仿宋" w:eastAsia="仿宋" w:cs="仿宋"/>
          <w:color w:val="auto"/>
          <w:sz w:val="32"/>
          <w:szCs w:val="32"/>
          <w:lang w:val="en-US" w:eastAsia="zh-CN"/>
        </w:rPr>
        <w:t xml:space="preserve">A：尊敬的纳税人您好，根据《中华人民共和国增值税法》《中华人民共和国增值税法实施条例》及《财政部 税务总局关于增值税法施行后增值税优惠政策衔接事项的公告》(（2026年第10号）相关规定，医疗机构提供的医疗服务免征增值税。  </w:t>
      </w:r>
    </w:p>
    <w:p w14:paraId="456F33D4">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right="0"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主持人</w:t>
      </w:r>
      <w:r>
        <w:rPr>
          <w:rFonts w:hint="eastAsia" w:ascii="仿宋" w:hAnsi="仿宋" w:eastAsia="仿宋" w:cs="仿宋"/>
          <w:color w:val="auto"/>
          <w:sz w:val="32"/>
          <w:szCs w:val="32"/>
          <w:lang w:val="en-US" w:eastAsia="zh-CN"/>
        </w:rPr>
        <w:t xml:space="preserve">B：是的，医疗机构指依据有关规定设立、具备医疗机构执业资格的机构，涵盖军队、武警部队各级各类医疗机构，但不包括营利性美容医疗机构。  </w:t>
      </w:r>
    </w:p>
    <w:p w14:paraId="15CBC9E7">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right="0"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主持人</w:t>
      </w:r>
      <w:r>
        <w:rPr>
          <w:rFonts w:hint="eastAsia" w:ascii="仿宋" w:hAnsi="仿宋" w:eastAsia="仿宋" w:cs="仿宋"/>
          <w:color w:val="auto"/>
          <w:sz w:val="32"/>
          <w:szCs w:val="32"/>
          <w:lang w:val="en-US" w:eastAsia="zh-CN"/>
        </w:rPr>
        <w:t xml:space="preserve">A：医疗服务指医疗机构按照不高于地市级以上医疗保障部门牵头制定的医疗服务价格（含政府指导价及按规定由供需双方协商确定的价格等），为就医者提供《全国医疗服务价格项目规范》所列各项服务，以及向社会提供卫生防疫、卫生检疫的服务。  </w:t>
      </w:r>
    </w:p>
    <w:p w14:paraId="67539E73">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right="0"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highlight w:val="yellow"/>
          <w:lang w:val="en-US" w:eastAsia="zh-CN"/>
        </w:rPr>
        <w:t>2、</w:t>
      </w:r>
      <w:r>
        <w:rPr>
          <w:rFonts w:hint="eastAsia" w:ascii="仿宋" w:hAnsi="仿宋" w:eastAsia="仿宋" w:cs="仿宋"/>
          <w:color w:val="auto"/>
          <w:sz w:val="32"/>
          <w:szCs w:val="32"/>
        </w:rPr>
        <w:t>主持人</w:t>
      </w:r>
      <w:r>
        <w:rPr>
          <w:rFonts w:hint="eastAsia" w:ascii="仿宋" w:hAnsi="仿宋" w:eastAsia="仿宋" w:cs="仿宋"/>
          <w:color w:val="auto"/>
          <w:sz w:val="32"/>
          <w:szCs w:val="32"/>
          <w:lang w:val="en-US" w:eastAsia="zh-CN"/>
        </w:rPr>
        <w:t>A：下面的问题是，图书批发零售环节是否免征增值税？</w:t>
      </w:r>
    </w:p>
    <w:p w14:paraId="2C3E1628">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right="0"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主持人B：您好，根据《财政部 税务总局关于延续实施宣传文化增值税优惠政策的公告》（财政部 税务总局公告2023年第60号）规定，2027年12月31日前，图书批发、零售环节免征增值税。</w:t>
      </w:r>
      <w:r>
        <w:rPr>
          <w:rFonts w:hint="eastAsia" w:ascii="仿宋" w:hAnsi="仿宋" w:eastAsia="仿宋" w:cs="仿宋"/>
          <w:color w:val="auto"/>
          <w:sz w:val="32"/>
          <w:szCs w:val="32"/>
          <w:lang w:val="en-US" w:eastAsia="zh-CN"/>
        </w:rPr>
        <w:t xml:space="preserve">  </w:t>
      </w:r>
    </w:p>
    <w:p w14:paraId="60AD242F">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0" w:leftChars="0"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highlight w:val="yellow"/>
          <w:lang w:val="en-US" w:eastAsia="zh-CN"/>
        </w:rPr>
        <w:t>3、</w:t>
      </w:r>
      <w:r>
        <w:rPr>
          <w:rFonts w:hint="eastAsia" w:ascii="仿宋" w:hAnsi="仿宋" w:eastAsia="仿宋" w:cs="仿宋"/>
          <w:color w:val="auto"/>
          <w:sz w:val="32"/>
          <w:szCs w:val="32"/>
          <w:lang w:val="en-US" w:eastAsia="zh-CN"/>
        </w:rPr>
        <w:t xml:space="preserve">主持人B：下一个问题，研发机构采购国产设备取得的增值税专用发票能否抵扣进项税额？  </w:t>
      </w:r>
    </w:p>
    <w:p w14:paraId="0410FF86">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Chars="0"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主持人</w:t>
      </w:r>
      <w:r>
        <w:rPr>
          <w:rFonts w:hint="eastAsia" w:ascii="仿宋" w:hAnsi="仿宋" w:eastAsia="仿宋" w:cs="仿宋"/>
          <w:color w:val="auto"/>
          <w:sz w:val="32"/>
          <w:szCs w:val="32"/>
          <w:lang w:val="en-US" w:eastAsia="zh-CN"/>
        </w:rPr>
        <w:t xml:space="preserve">A：《国家税务总局关于修订&lt;研发机构采购国产设备增值税退税管理办法&gt;的公告》（国家税务总局公告2023年第20号）第十五条明确：“研发机构采购国产设备取得的增值税专用发票，已用于进项税额抵扣的，不得申报退税；已用于退税的，不得用于进项税额抵扣。”  </w:t>
      </w:r>
    </w:p>
    <w:p w14:paraId="76C43E37">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0" w:leftChars="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highlight w:val="yellow"/>
          <w:lang w:val="en-US" w:eastAsia="zh-CN"/>
        </w:rPr>
        <w:t>4、</w:t>
      </w:r>
      <w:r>
        <w:rPr>
          <w:rFonts w:hint="eastAsia" w:ascii="仿宋" w:hAnsi="仿宋" w:eastAsia="仿宋" w:cs="仿宋"/>
          <w:color w:val="auto"/>
          <w:sz w:val="32"/>
          <w:szCs w:val="32"/>
        </w:rPr>
        <w:t>主持人</w:t>
      </w:r>
      <w:r>
        <w:rPr>
          <w:rFonts w:hint="eastAsia" w:ascii="仿宋" w:hAnsi="仿宋" w:eastAsia="仿宋" w:cs="仿宋"/>
          <w:color w:val="auto"/>
          <w:sz w:val="32"/>
          <w:szCs w:val="32"/>
          <w:lang w:val="en-US" w:eastAsia="zh-CN"/>
        </w:rPr>
        <w:t xml:space="preserve">A：下一个问题，我公司此前已享受增值税即征即退政策，现拟申请留抵退税，需满足哪些条件？  </w:t>
      </w:r>
    </w:p>
    <w:p w14:paraId="0CED3E07">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Chars="0"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主持人B：根据《财政部 税务总局公告2025年第7号》第九条规定，纳税人自2019年4月1日起已享受增值税即征即退、先征后返（退）政策的，一次性缴回全部已退还的增值税即征即退、先征后返（退）税款后，可自全部缴回次月起可按规定申请退还期末留抵税额。</w:t>
      </w:r>
    </w:p>
    <w:p w14:paraId="732A21F6">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Chars="0"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主持人</w:t>
      </w:r>
      <w:r>
        <w:rPr>
          <w:rFonts w:hint="eastAsia" w:ascii="仿宋" w:hAnsi="仿宋" w:eastAsia="仿宋" w:cs="仿宋"/>
          <w:color w:val="auto"/>
          <w:sz w:val="32"/>
          <w:szCs w:val="32"/>
          <w:lang w:val="en-US" w:eastAsia="zh-CN"/>
        </w:rPr>
        <w:t xml:space="preserve">A：需注意的是，纳税人按上述规定缴回全部已退税款后，若选择适用留抵退税或即征即退、先征后返（退）政策，自全部缴回次月起36个月内不得变更。  </w:t>
      </w:r>
    </w:p>
    <w:p w14:paraId="7EADCE7F">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0" w:leftChars="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highlight w:val="yellow"/>
          <w:lang w:val="en-US" w:eastAsia="zh-CN"/>
        </w:rPr>
        <w:t>5、</w:t>
      </w:r>
      <w:r>
        <w:rPr>
          <w:rFonts w:hint="eastAsia" w:ascii="仿宋" w:hAnsi="仿宋" w:eastAsia="仿宋" w:cs="仿宋"/>
          <w:color w:val="auto"/>
          <w:sz w:val="32"/>
          <w:szCs w:val="32"/>
          <w:lang w:val="en-US" w:eastAsia="zh-CN"/>
        </w:rPr>
        <w:t xml:space="preserve">主持人B：有纳税人提问，我是从事二手车经销的纳税人，销售收购的二手车可享受什么增值税税收优惠？  </w:t>
      </w:r>
    </w:p>
    <w:p w14:paraId="3CD650CA">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Chars="0"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主持人</w:t>
      </w:r>
      <w:r>
        <w:rPr>
          <w:rFonts w:hint="eastAsia" w:ascii="仿宋" w:hAnsi="仿宋" w:eastAsia="仿宋" w:cs="仿宋"/>
          <w:color w:val="auto"/>
          <w:sz w:val="32"/>
          <w:szCs w:val="32"/>
          <w:lang w:val="en-US" w:eastAsia="zh-CN"/>
        </w:rPr>
        <w:t xml:space="preserve">A：根据《财政部 税务总局关于延续实施二手车经销有关增值税政策的公告》（财政部 税务总局公告2023年第63号）规定，对从事二手车经销的纳税人销售其收购的二手车，按照简易办法依3%征收率减按0.5%征收增值税。  </w:t>
      </w:r>
    </w:p>
    <w:p w14:paraId="7ABBB0FD">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Chars="0"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主持人B：本公告所称二手车，指从办理完注册登记手续至达到国家强制报废标准前进行交易并转移所有权的车辆，具体范围按国务院商务主管部门出台的二手车流通管理办法执行。本公告执行至2027年12月31日。</w:t>
      </w:r>
      <w:r>
        <w:rPr>
          <w:rFonts w:hint="eastAsia" w:ascii="仿宋" w:hAnsi="仿宋" w:eastAsia="仿宋" w:cs="仿宋"/>
          <w:color w:val="auto"/>
          <w:sz w:val="32"/>
          <w:szCs w:val="32"/>
          <w:lang w:val="en-US" w:eastAsia="zh-CN"/>
        </w:rPr>
        <w:t xml:space="preserve">  </w:t>
      </w:r>
    </w:p>
    <w:p w14:paraId="3C6B9F53">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highlight w:val="yellow"/>
          <w:lang w:val="en-US" w:eastAsia="zh-CN"/>
        </w:rPr>
        <w:t>6、</w:t>
      </w:r>
      <w:r>
        <w:rPr>
          <w:rFonts w:hint="eastAsia" w:ascii="仿宋" w:hAnsi="仿宋" w:eastAsia="仿宋" w:cs="仿宋"/>
          <w:color w:val="auto"/>
          <w:sz w:val="32"/>
          <w:szCs w:val="32"/>
          <w:lang w:val="en-US" w:eastAsia="zh-CN"/>
        </w:rPr>
        <w:t xml:space="preserve">主持人B：下一个问题，我公司提供小额贷款服务，适用增值税免税政策，是否可开具增值税专用发票？  </w:t>
      </w:r>
    </w:p>
    <w:p w14:paraId="21121CBE">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主持人</w:t>
      </w:r>
      <w:r>
        <w:rPr>
          <w:rFonts w:hint="eastAsia" w:ascii="仿宋" w:hAnsi="仿宋" w:eastAsia="仿宋" w:cs="仿宋"/>
          <w:color w:val="auto"/>
          <w:sz w:val="32"/>
          <w:szCs w:val="32"/>
          <w:lang w:val="en-US" w:eastAsia="zh-CN"/>
        </w:rPr>
        <w:t xml:space="preserve">A：不可以。属于下列情形之一的，不得开具增值税专用发票：  </w:t>
      </w:r>
    </w:p>
    <w:p w14:paraId="7450FBF7">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（一）应税销售行为的购买方为消费者个人的；  </w:t>
      </w:r>
    </w:p>
    <w:p w14:paraId="7CEEC078">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（二）发生应税销售行为适用免税规定的。 </w:t>
      </w:r>
      <w:r>
        <w:rPr>
          <w:rFonts w:hint="eastAsia" w:ascii="仿宋" w:hAnsi="仿宋" w:eastAsia="仿宋" w:cs="仿宋"/>
          <w:color w:val="auto"/>
          <w:sz w:val="32"/>
          <w:szCs w:val="32"/>
          <w:lang w:val="en-US" w:eastAsia="zh-CN"/>
        </w:rPr>
        <w:t xml:space="preserve"> </w:t>
      </w:r>
    </w:p>
    <w:p w14:paraId="758A5791">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highlight w:val="yellow"/>
          <w:lang w:val="en-US" w:eastAsia="zh-CN"/>
        </w:rPr>
        <w:t>7、</w:t>
      </w:r>
      <w:r>
        <w:rPr>
          <w:rFonts w:hint="eastAsia" w:ascii="仿宋" w:hAnsi="仿宋" w:eastAsia="仿宋" w:cs="仿宋"/>
          <w:color w:val="auto"/>
          <w:sz w:val="32"/>
          <w:szCs w:val="32"/>
        </w:rPr>
        <w:t>主持人</w:t>
      </w:r>
      <w:r>
        <w:rPr>
          <w:rFonts w:hint="eastAsia" w:ascii="仿宋" w:hAnsi="仿宋" w:eastAsia="仿宋" w:cs="仿宋"/>
          <w:color w:val="auto"/>
          <w:sz w:val="32"/>
          <w:szCs w:val="32"/>
          <w:lang w:val="en-US" w:eastAsia="zh-CN"/>
        </w:rPr>
        <w:t xml:space="preserve">A：有纳税人提问，我公司为农村社区养老服务机构，提供上门助餐、康复护理等服务，能否享受相关免征增值税的优惠政策？  </w:t>
      </w:r>
    </w:p>
    <w:p w14:paraId="5F990948">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主持人B：可以享受免征增值税的优惠政策。根据《财政部 税务总局 国家发展改革委 民政部 商务部 国家卫生健康委关于延续实施养老、托育、家政等社区家庭服务业税费优惠政策的公告》第一条第（一）项规定，为社区提供养老、托育、家政等服务的机构，其提供社区养老、托育、家政服务取得的收入免征增值税。</w:t>
      </w:r>
    </w:p>
    <w:p w14:paraId="440D50F3">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A：同时，该公告第三条明确社区包含农村社区；为社区提供养老服务的机构，指在社区依托固定场所设施，采取短托、日托、上门等方式为社区居民提供养老服务的企业、事业单位和社会组织；社区养老服务包含为老年人提供的生活照料、康复护理、助餐助行等服务。</w:t>
      </w:r>
    </w:p>
    <w:p w14:paraId="7BBB47C3">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 xml:space="preserve">主持人B：是的，你公司作为农村社区的养老服务机构，提供的上门助餐、康复护理等服务属于社区养老服务范畴，可按规定享受增值税免征政策。  </w:t>
      </w:r>
    </w:p>
    <w:p w14:paraId="1AD378D8">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highlight w:val="yellow"/>
          <w:lang w:val="en-US" w:eastAsia="zh-CN"/>
        </w:rPr>
        <w:t>8、</w:t>
      </w:r>
      <w:r>
        <w:rPr>
          <w:rFonts w:hint="eastAsia" w:ascii="仿宋" w:hAnsi="仿宋" w:eastAsia="仿宋" w:cs="仿宋"/>
          <w:color w:val="auto"/>
          <w:sz w:val="32"/>
          <w:szCs w:val="32"/>
          <w:lang w:val="en-US" w:eastAsia="zh-CN"/>
        </w:rPr>
        <w:t xml:space="preserve">主持人B：公共租赁住房有哪些增值税优惠？  </w:t>
      </w:r>
    </w:p>
    <w:p w14:paraId="52D4D2D5">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主持人A：根据《财政部 税务总局关于延续实施公共租赁《住房税收优惠政策的公告》（财政部 税务总局公告2026年第4号）规定，相关政策执行期限至2027年12月31日。具体优惠内容如下：对公租房免征房产税；对经营公租房取得的租金收入，免征增值税。公租房经营管理单位应单独核算公租房租金收入，未单独核算的，不得享受上述增值税及房产税免征优惠政策。</w:t>
      </w:r>
    </w:p>
    <w:p w14:paraId="0D98A1B7">
      <w:pPr>
        <w:pStyle w:val="3"/>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0" w:firstLineChars="200"/>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sz w:val="32"/>
          <w:szCs w:val="32"/>
          <w:highlight w:val="yellow"/>
          <w:lang w:val="en-US" w:eastAsia="zh-CN"/>
        </w:rPr>
        <w:t>9</w:t>
      </w:r>
      <w:r>
        <w:rPr>
          <w:rFonts w:hint="eastAsia" w:ascii="仿宋" w:hAnsi="仿宋" w:eastAsia="仿宋" w:cs="仿宋"/>
          <w:color w:val="auto"/>
          <w:kern w:val="2"/>
          <w:sz w:val="32"/>
          <w:szCs w:val="32"/>
          <w:highlight w:val="yellow"/>
          <w:lang w:val="en-US" w:eastAsia="zh-CN" w:bidi="ar-SA"/>
        </w:rPr>
        <w:t>、</w:t>
      </w:r>
      <w:r>
        <w:rPr>
          <w:rFonts w:hint="eastAsia" w:ascii="仿宋" w:hAnsi="仿宋" w:eastAsia="仿宋" w:cs="仿宋"/>
          <w:color w:val="auto"/>
          <w:sz w:val="32"/>
          <w:szCs w:val="32"/>
          <w:lang w:val="en-US" w:eastAsia="zh-CN"/>
        </w:rPr>
        <w:t>主持人A：</w:t>
      </w:r>
      <w:r>
        <w:rPr>
          <w:rFonts w:hint="eastAsia" w:ascii="仿宋" w:hAnsi="仿宋" w:eastAsia="仿宋" w:cs="仿宋"/>
          <w:color w:val="auto"/>
          <w:kern w:val="2"/>
          <w:sz w:val="32"/>
          <w:szCs w:val="32"/>
          <w:lang w:val="en-US" w:eastAsia="zh-CN" w:bidi="ar-SA"/>
        </w:rPr>
        <w:t>自然人发生应税交易，实行按次纳税，达到起征点的，如何申报纳税？</w:t>
      </w:r>
    </w:p>
    <w:p w14:paraId="3F879421">
      <w:pPr>
        <w:pStyle w:val="3"/>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0" w:firstLineChars="200"/>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sz w:val="32"/>
          <w:szCs w:val="32"/>
          <w:lang w:val="en-US" w:eastAsia="zh-CN"/>
        </w:rPr>
        <w:t>主持人B：</w:t>
      </w:r>
      <w:r>
        <w:rPr>
          <w:rFonts w:hint="eastAsia" w:ascii="仿宋" w:hAnsi="仿宋" w:eastAsia="仿宋" w:cs="仿宋"/>
          <w:color w:val="auto"/>
          <w:kern w:val="2"/>
          <w:sz w:val="32"/>
          <w:szCs w:val="32"/>
          <w:lang w:val="en-US" w:eastAsia="zh-CN" w:bidi="ar-SA"/>
        </w:rPr>
        <w:t>按照《中华人民共和国增值税法实施条例》第四十四条的规定，按次纳税的纳税人，销售额达到起征点的，应当自纳税义务发生之日起至次年6月30日前申报纳税。按次纳税的主体中，自然人纳税人占绝大多数。考虑到自然人流动性高，为减轻自然人办税负担，《实施条例》第三十五条规定，自然人发生符合规定的应税交易，支付价款的境内单位为扣缴义务人。从便捷自然人申报方式的角度出发，依托现有征管制度，区分不同类型为纳税人提供申报路径：</w:t>
      </w:r>
    </w:p>
    <w:p w14:paraId="3D90EAB4">
      <w:pPr>
        <w:pStyle w:val="3"/>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0" w:firstLineChars="200"/>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sz w:val="32"/>
          <w:szCs w:val="32"/>
          <w:lang w:val="en-US" w:eastAsia="zh-CN"/>
        </w:rPr>
        <w:t>主持人A：</w:t>
      </w:r>
      <w:r>
        <w:rPr>
          <w:rFonts w:hint="eastAsia" w:ascii="仿宋" w:hAnsi="仿宋" w:eastAsia="仿宋" w:cs="仿宋"/>
          <w:color w:val="auto"/>
          <w:kern w:val="2"/>
          <w:sz w:val="32"/>
          <w:szCs w:val="32"/>
          <w:lang w:val="en-US" w:eastAsia="zh-CN" w:bidi="ar-SA"/>
        </w:rPr>
        <w:t>第一，代开发票的，采取代开即申报的模式。主管税务机关在代开发票时征收增值税，即视为自然人办理了申报纳税。</w:t>
      </w:r>
    </w:p>
    <w:p w14:paraId="036731FE">
      <w:pPr>
        <w:pStyle w:val="3"/>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0" w:firstLineChars="200"/>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第二，有扣缴义务人的，采取扣缴即申报的模式。扣缴义务人按照规定向主管税务机关申报缴纳扣缴的增值税，即视为自然人办理了申报纳税。</w:t>
      </w:r>
    </w:p>
    <w:p w14:paraId="3F11D4EE">
      <w:pPr>
        <w:pStyle w:val="3"/>
        <w:keepNext w:val="0"/>
        <w:keepLines w:val="0"/>
        <w:pageBreakBefore w:val="0"/>
        <w:widowControl/>
        <w:suppressLineNumbers w:val="0"/>
        <w:shd w:val="clear" w:fill="FFFFFF"/>
        <w:kinsoku/>
        <w:wordWrap/>
        <w:overflowPunct/>
        <w:topLinePunct w:val="0"/>
        <w:autoSpaceDE/>
        <w:autoSpaceDN/>
        <w:bidi w:val="0"/>
        <w:adjustRightInd/>
        <w:snapToGrid/>
        <w:spacing w:afterAutospacing="0" w:line="560" w:lineRule="exact"/>
        <w:ind w:left="0" w:firstLine="640" w:firstLineChars="200"/>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sz w:val="32"/>
          <w:szCs w:val="32"/>
          <w:lang w:val="en-US" w:eastAsia="zh-CN"/>
        </w:rPr>
        <w:t>主持人B：</w:t>
      </w:r>
      <w:r>
        <w:rPr>
          <w:rFonts w:hint="eastAsia" w:ascii="仿宋" w:hAnsi="仿宋" w:eastAsia="仿宋" w:cs="仿宋"/>
          <w:color w:val="auto"/>
          <w:kern w:val="2"/>
          <w:sz w:val="32"/>
          <w:szCs w:val="32"/>
          <w:lang w:val="en-US" w:eastAsia="zh-CN" w:bidi="ar-SA"/>
        </w:rPr>
        <w:t>第三，自行办理纳税申报。除已征收和已被扣缴增值税的应税交易外，本年度其他尚未缴纳增值税的应税交易，由自然人按照《实施条例》第四十四条的规定，向主管税务机关申报纳税。</w:t>
      </w:r>
    </w:p>
    <w:p w14:paraId="6C6C07E7">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Chars="0"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highlight w:val="yellow"/>
          <w:lang w:val="en-US" w:eastAsia="zh-CN"/>
        </w:rPr>
        <w:t>10、</w:t>
      </w:r>
      <w:r>
        <w:rPr>
          <w:rFonts w:hint="eastAsia" w:ascii="仿宋" w:hAnsi="仿宋" w:eastAsia="仿宋" w:cs="仿宋"/>
          <w:color w:val="auto"/>
          <w:sz w:val="32"/>
          <w:szCs w:val="32"/>
          <w:lang w:val="en-US" w:eastAsia="zh-CN"/>
        </w:rPr>
        <w:t>主持人B：下一个问题是，个人转让其购买的住房，应如何缴纳增值税？</w:t>
      </w:r>
    </w:p>
    <w:p w14:paraId="42F2A842">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Chars="0"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主持人A：个人将购买不足2年的住房对外销售的，按</w:t>
      </w:r>
      <w:r>
        <w:rPr>
          <w:rFonts w:hint="eastAsia" w:ascii="仿宋" w:hAnsi="仿宋" w:eastAsia="仿宋" w:cs="仿宋"/>
          <w:color w:val="auto"/>
          <w:sz w:val="32"/>
          <w:szCs w:val="32"/>
          <w:highlight w:val="none"/>
          <w:lang w:val="en-US" w:eastAsia="zh-CN"/>
        </w:rPr>
        <w:t>照3%的征收率</w:t>
      </w:r>
      <w:r>
        <w:rPr>
          <w:rFonts w:hint="eastAsia" w:ascii="仿宋" w:hAnsi="仿宋" w:eastAsia="仿宋" w:cs="仿宋"/>
          <w:color w:val="auto"/>
          <w:sz w:val="32"/>
          <w:szCs w:val="32"/>
          <w:lang w:val="en-US" w:eastAsia="zh-CN"/>
        </w:rPr>
        <w:t>全额缴纳增值税；个人将购买2年以上（含2年）的住房对外销售的，免征增值税。</w:t>
      </w:r>
    </w:p>
    <w:p w14:paraId="72E3E99E">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0" w:leftChars="0"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highlight w:val="yellow"/>
          <w:lang w:val="en-US" w:eastAsia="zh-CN"/>
        </w:rPr>
        <w:t>11、</w:t>
      </w:r>
      <w:r>
        <w:rPr>
          <w:rFonts w:hint="eastAsia" w:ascii="仿宋" w:hAnsi="仿宋" w:eastAsia="仿宋" w:cs="仿宋"/>
          <w:color w:val="auto"/>
          <w:sz w:val="32"/>
          <w:szCs w:val="32"/>
          <w:lang w:val="en-US" w:eastAsia="zh-CN"/>
        </w:rPr>
        <w:t>主持人A：有纳税人提问，无固定生产经营场所的纳税人，应向何处申报缴纳增值税？</w:t>
      </w:r>
    </w:p>
    <w:p w14:paraId="632CBBAD">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Chars="0"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B：无固定生产经营场所的纳税人，应当向其应税交易发生地主管税务机关申报纳税；未申报纳税的，由其机构所在地或者居住地主管税务机关补征税款。自然人销售或者租赁不动产、转让自然资源使用权、提供建筑服务的，应当向不动产所在地、自然资源所在地、建筑服务发生地主管税务机关申报纳税。</w:t>
      </w:r>
    </w:p>
    <w:p w14:paraId="6CC24C05">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0" w:leftChars="0"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highlight w:val="yellow"/>
          <w:lang w:val="en-US" w:eastAsia="zh-CN"/>
        </w:rPr>
        <w:t>12、</w:t>
      </w:r>
      <w:r>
        <w:rPr>
          <w:rFonts w:hint="eastAsia" w:ascii="仿宋" w:hAnsi="仿宋" w:eastAsia="仿宋" w:cs="仿宋"/>
          <w:color w:val="auto"/>
          <w:sz w:val="32"/>
          <w:szCs w:val="32"/>
          <w:lang w:val="en-US" w:eastAsia="zh-CN"/>
        </w:rPr>
        <w:t>主持人B：问，适用增值税留抵退税政策的纳税人需满足哪些条件？</w:t>
      </w:r>
    </w:p>
    <w:p w14:paraId="2D546E8A">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Chars="0"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主持人A：根据《财政部 税务总局关于完善增值税期末留抵退税政策的公告》(（财政部 税务总局公告2025年第7号）规定，二、适用本公告政策的纳税人需同时符合以下条件：</w:t>
      </w:r>
    </w:p>
    <w:p w14:paraId="2298C806">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Chars="0"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（一）纳税缴费信用级别为A级或者B级；</w:t>
      </w:r>
    </w:p>
    <w:p w14:paraId="488F1D89">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Chars="0"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（二）申请退税前36个月内未发生骗取留抵退税、骗取出口退税或者虚开增值税专用发票情形；</w:t>
      </w:r>
    </w:p>
    <w:p w14:paraId="1B73F491">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Chars="0"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主持人B：（三）申请退税前36个月内未因偷税被税务机关处罚两次及以上；</w:t>
      </w:r>
    </w:p>
    <w:p w14:paraId="5DA7E26D">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Chars="0"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（四）2019年4月1日起未享受增值税即征即退、先征后返（退）政策（本公告另有规定的除外）。</w:t>
      </w:r>
    </w:p>
    <w:p w14:paraId="01E74C4C">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0" w:leftChars="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highlight w:val="yellow"/>
          <w:lang w:val="en-US" w:eastAsia="zh-CN"/>
        </w:rPr>
        <w:t>13、</w:t>
      </w:r>
      <w:r>
        <w:rPr>
          <w:rFonts w:hint="eastAsia" w:ascii="仿宋" w:hAnsi="仿宋" w:eastAsia="仿宋" w:cs="仿宋"/>
          <w:color w:val="auto"/>
          <w:sz w:val="32"/>
          <w:szCs w:val="32"/>
          <w:lang w:val="en-US" w:eastAsia="zh-CN"/>
        </w:rPr>
        <w:t>主持人A：一般纳税人销售生物制品能否适用增值税简易计税政策？</w:t>
      </w:r>
    </w:p>
    <w:p w14:paraId="2696296E">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0" w:leftChars="0"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主持人B：根据相关规定，自2026年1月1日起，一般纳税人生产销售、批发或零售常规生物制品的，均应按照一般计税方法计算缴纳增值税；</w:t>
      </w:r>
    </w:p>
    <w:p w14:paraId="7BB00425">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0" w:leftChars="0"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主持人A：若相关生物制品属于抗癌药品、罕见病药品，且符合《财政部 海关总署 税务总局 国家药监局关于抗癌药品增值税政策的通知》《财政部 海关总署 税务总局 国家药监局关于罕见病药品增值税政策的通知》规定的，可按照简易计税方法计算缴纳增值税。</w:t>
      </w:r>
    </w:p>
    <w:p w14:paraId="05C5EC89">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0" w:leftChars="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highlight w:val="yellow"/>
          <w:lang w:val="en-US" w:eastAsia="zh-CN"/>
        </w:rPr>
        <w:t>14、</w:t>
      </w:r>
      <w:r>
        <w:rPr>
          <w:rFonts w:hint="eastAsia" w:ascii="仿宋" w:hAnsi="仿宋" w:eastAsia="仿宋" w:cs="仿宋"/>
          <w:color w:val="auto"/>
          <w:sz w:val="32"/>
          <w:szCs w:val="32"/>
          <w:lang w:val="en-US" w:eastAsia="zh-CN"/>
        </w:rPr>
        <w:t>主持人A：先进制造业企业可享受哪些增值税优惠？</w:t>
      </w:r>
    </w:p>
    <w:p w14:paraId="6DD2F9C1">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Chars="0"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主持人B：自2023年1月1日至2027年12月31日，允许先进制造业企业按照当期可抵扣进项税额加计5%抵减应纳增值税税额。</w:t>
      </w:r>
    </w:p>
    <w:p w14:paraId="6C3A6B49">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0" w:leftChars="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highlight w:val="yellow"/>
          <w:lang w:val="en-US" w:eastAsia="zh-CN"/>
        </w:rPr>
        <w:t>15、</w:t>
      </w:r>
      <w:r>
        <w:rPr>
          <w:rFonts w:hint="eastAsia" w:ascii="仿宋" w:hAnsi="仿宋" w:eastAsia="仿宋" w:cs="仿宋"/>
          <w:color w:val="auto"/>
          <w:sz w:val="32"/>
          <w:szCs w:val="32"/>
          <w:lang w:val="en-US" w:eastAsia="zh-CN"/>
        </w:rPr>
        <w:t>主持人B：企业享受增值税加计抵减政策时，加计抵减部分的增值税是否需要缴纳企业所得税？</w:t>
      </w:r>
    </w:p>
    <w:p w14:paraId="60EFC1C2">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Chars="0"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主持人A：企业享受增值税加计抵减政策所产生的加计抵减额，需并入企业所得税收入总额，按规定缴纳企业所得税。</w:t>
      </w:r>
    </w:p>
    <w:p w14:paraId="3AF795EA">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0" w:leftChars="0"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highlight w:val="yellow"/>
          <w:lang w:val="en-US" w:eastAsia="zh-CN"/>
        </w:rPr>
        <w:t>16、</w:t>
      </w:r>
      <w:r>
        <w:rPr>
          <w:rFonts w:hint="eastAsia" w:ascii="仿宋" w:hAnsi="仿宋" w:eastAsia="仿宋" w:cs="仿宋"/>
          <w:color w:val="auto"/>
          <w:sz w:val="32"/>
          <w:szCs w:val="32"/>
          <w:lang w:val="en-US" w:eastAsia="zh-CN"/>
        </w:rPr>
        <w:t>主持人A：纳税人转让金融商品能否开具增值税专用发票？</w:t>
      </w:r>
    </w:p>
    <w:p w14:paraId="6EACA246">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Chars="0"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主持人B：根据《财政部 税务总局关于明确增值税应税交易销售额计算口径的公告》(（财政部 税务总局公告2026年第12号）规定，纳税人转让金融商品，不得开具增值税专用发票。</w:t>
      </w:r>
    </w:p>
    <w:p w14:paraId="49EDBD0C">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Chars="0"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highlight w:val="yellow"/>
          <w:lang w:val="en-US" w:eastAsia="zh-CN"/>
        </w:rPr>
        <w:t>17、</w:t>
      </w:r>
      <w:r>
        <w:rPr>
          <w:rFonts w:hint="eastAsia" w:ascii="仿宋" w:hAnsi="仿宋" w:eastAsia="仿宋" w:cs="仿宋"/>
          <w:color w:val="auto"/>
          <w:sz w:val="32"/>
          <w:szCs w:val="32"/>
          <w:lang w:val="en-US" w:eastAsia="zh-CN"/>
        </w:rPr>
        <w:t>主持人B：安置残疾人的单位能否同时享受多项增值税优惠政策？</w:t>
      </w:r>
    </w:p>
    <w:p w14:paraId="5564E9A7">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Chars="0"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A：根据相关规定：安置残疾人单位既符合促进残疾人就业增值税优惠政策条件，又符合其他增值税优惠政策条件的，可同时享受多项增值税优惠政策，但年度申请退还增值税总额不得超过本年度内应纳增值税总额。</w:t>
      </w:r>
    </w:p>
    <w:p w14:paraId="1B5BBE1E">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Chars="0"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highlight w:val="yellow"/>
          <w:lang w:val="en-US" w:eastAsia="zh-CN"/>
        </w:rPr>
        <w:t>18、</w:t>
      </w:r>
      <w:r>
        <w:rPr>
          <w:rFonts w:hint="eastAsia" w:ascii="仿宋" w:hAnsi="仿宋" w:eastAsia="仿宋" w:cs="仿宋"/>
          <w:color w:val="auto"/>
          <w:sz w:val="32"/>
          <w:szCs w:val="32"/>
          <w:lang w:val="en-US" w:eastAsia="zh-CN"/>
        </w:rPr>
        <w:t>主持人A：纳税人既销售蔬菜又销售其他增值税应税货物的，能否享受蔬菜增值税免税政策？</w:t>
      </w:r>
    </w:p>
    <w:p w14:paraId="3AF66154">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Chars="0"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主持人B：纳税人既销售蔬菜又销售其他增值税应税货物的，应分别核算蔬菜和其他增值税应税货物的销售额；未分别核算的，不得享受蔬菜增值税免税政策。</w:t>
      </w:r>
    </w:p>
    <w:p w14:paraId="388AE25D">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Chars="0" w:firstLine="640" w:firstLineChars="200"/>
        <w:jc w:val="both"/>
        <w:textAlignment w:val="auto"/>
        <w:rPr>
          <w:rFonts w:hint="eastAsia" w:ascii="仿宋" w:hAnsi="仿宋" w:eastAsia="仿宋" w:cs="仿宋"/>
          <w:color w:val="auto"/>
          <w:sz w:val="32"/>
          <w:szCs w:val="32"/>
          <w:highlight w:val="none"/>
          <w:lang w:val="en-US" w:eastAsia="en-US"/>
        </w:rPr>
      </w:pPr>
      <w:r>
        <w:rPr>
          <w:rFonts w:hint="eastAsia" w:ascii="仿宋" w:hAnsi="仿宋" w:eastAsia="仿宋" w:cs="仿宋"/>
          <w:color w:val="auto"/>
          <w:sz w:val="32"/>
          <w:szCs w:val="32"/>
          <w:highlight w:val="yellow"/>
          <w:lang w:val="en-US" w:eastAsia="zh-CN"/>
        </w:rPr>
        <w:t>19、</w:t>
      </w:r>
      <w:r>
        <w:rPr>
          <w:rFonts w:hint="eastAsia" w:ascii="仿宋" w:hAnsi="仿宋" w:eastAsia="仿宋" w:cs="仿宋"/>
          <w:color w:val="auto"/>
          <w:sz w:val="32"/>
          <w:szCs w:val="32"/>
          <w:lang w:val="en-US" w:eastAsia="zh-CN"/>
        </w:rPr>
        <w:t>主持人B：</w:t>
      </w:r>
      <w:r>
        <w:rPr>
          <w:rFonts w:hint="eastAsia" w:ascii="仿宋" w:hAnsi="仿宋" w:eastAsia="仿宋" w:cs="仿宋"/>
          <w:color w:val="auto"/>
          <w:sz w:val="32"/>
          <w:szCs w:val="32"/>
          <w:highlight w:val="none"/>
          <w:lang w:val="en-US" w:eastAsia="en-US"/>
        </w:rPr>
        <w:t>什么情况下会被认定为</w:t>
      </w:r>
      <w:r>
        <w:rPr>
          <w:rFonts w:hint="eastAsia" w:ascii="仿宋" w:hAnsi="仿宋" w:eastAsia="仿宋" w:cs="仿宋"/>
          <w:color w:val="auto"/>
          <w:sz w:val="32"/>
          <w:szCs w:val="32"/>
          <w:highlight w:val="none"/>
          <w:lang w:val="en-US" w:eastAsia="zh-CN"/>
        </w:rPr>
        <w:t>视同应税交易</w:t>
      </w:r>
      <w:r>
        <w:rPr>
          <w:rFonts w:hint="eastAsia" w:ascii="仿宋" w:hAnsi="仿宋" w:eastAsia="仿宋" w:cs="仿宋"/>
          <w:color w:val="auto"/>
          <w:sz w:val="32"/>
          <w:szCs w:val="32"/>
          <w:highlight w:val="none"/>
          <w:lang w:val="en-US" w:eastAsia="en-US"/>
        </w:rPr>
        <w:t>？</w:t>
      </w:r>
    </w:p>
    <w:p w14:paraId="68F53D83">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Chars="0" w:firstLine="640" w:firstLineChars="200"/>
        <w:jc w:val="both"/>
        <w:textAlignment w:val="auto"/>
        <w:rPr>
          <w:rFonts w:hint="eastAsia" w:ascii="仿宋" w:hAnsi="仿宋" w:eastAsia="仿宋" w:cs="仿宋"/>
          <w:color w:val="auto"/>
          <w:sz w:val="32"/>
          <w:szCs w:val="32"/>
          <w:lang w:val="en-US" w:eastAsia="en-US"/>
        </w:rPr>
      </w:pPr>
      <w:r>
        <w:rPr>
          <w:rFonts w:hint="eastAsia" w:ascii="仿宋" w:hAnsi="仿宋" w:eastAsia="仿宋" w:cs="仿宋"/>
          <w:color w:val="auto"/>
          <w:sz w:val="32"/>
          <w:szCs w:val="32"/>
          <w:lang w:val="en-US" w:eastAsia="zh-CN"/>
        </w:rPr>
        <w:t>主持人A：依据《中华人民共和国增值税法》第五条，有下列情形之一的，视同应税交易，应当依照本法规定缴纳增值税：（一）单位和个体工商户将自产或者委托加工的货物用于集体福利或者个人消费；（二）单位和个体工商户无偿转让货物；（三）单位和个人无偿转让无形资产、不动产或者金融商品。</w:t>
      </w:r>
    </w:p>
    <w:p w14:paraId="6B168F81">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Chars="0" w:firstLine="640" w:firstLineChars="200"/>
        <w:jc w:val="both"/>
        <w:textAlignment w:val="auto"/>
        <w:rPr>
          <w:rFonts w:hint="eastAsia" w:ascii="仿宋" w:hAnsi="仿宋" w:eastAsia="仿宋" w:cs="仿宋"/>
          <w:color w:val="auto"/>
          <w:sz w:val="32"/>
          <w:szCs w:val="32"/>
          <w:lang w:val="en-US" w:eastAsia="en-US"/>
        </w:rPr>
      </w:pPr>
      <w:r>
        <w:rPr>
          <w:rFonts w:hint="eastAsia" w:ascii="仿宋" w:hAnsi="仿宋" w:eastAsia="仿宋" w:cs="仿宋"/>
          <w:color w:val="auto"/>
          <w:sz w:val="32"/>
          <w:szCs w:val="32"/>
          <w:highlight w:val="yellow"/>
          <w:lang w:val="en-US" w:eastAsia="zh-CN"/>
        </w:rPr>
        <w:t>20、</w:t>
      </w:r>
      <w:r>
        <w:rPr>
          <w:rFonts w:hint="eastAsia" w:ascii="仿宋" w:hAnsi="仿宋" w:eastAsia="仿宋" w:cs="仿宋"/>
          <w:color w:val="auto"/>
          <w:sz w:val="32"/>
          <w:szCs w:val="32"/>
          <w:lang w:val="en-US" w:eastAsia="zh-CN"/>
        </w:rPr>
        <w:t>主持人A：</w:t>
      </w:r>
      <w:r>
        <w:rPr>
          <w:rFonts w:hint="eastAsia" w:ascii="仿宋" w:hAnsi="仿宋" w:eastAsia="仿宋" w:cs="仿宋"/>
          <w:color w:val="auto"/>
          <w:sz w:val="32"/>
          <w:szCs w:val="32"/>
          <w:lang w:val="en-US" w:eastAsia="en-US"/>
        </w:rPr>
        <w:t>一般纳税人怎么区分？</w:t>
      </w:r>
    </w:p>
    <w:p w14:paraId="0D4AA2D8">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Chars="0"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主持人B：</w:t>
      </w:r>
      <w:r>
        <w:rPr>
          <w:rFonts w:hint="eastAsia" w:ascii="仿宋" w:hAnsi="仿宋" w:eastAsia="仿宋" w:cs="仿宋"/>
          <w:color w:val="auto"/>
          <w:sz w:val="32"/>
          <w:szCs w:val="32"/>
          <w:lang w:val="en-US" w:eastAsia="en-US"/>
        </w:rPr>
        <w:t>以连续12个月或者4个季度</w:t>
      </w:r>
      <w:r>
        <w:rPr>
          <w:rFonts w:hint="eastAsia" w:ascii="仿宋" w:hAnsi="仿宋" w:eastAsia="仿宋" w:cs="仿宋"/>
          <w:color w:val="auto"/>
          <w:sz w:val="32"/>
          <w:szCs w:val="32"/>
          <w:lang w:val="en-US" w:eastAsia="zh-CN"/>
        </w:rPr>
        <w:t>累计</w:t>
      </w:r>
      <w:r>
        <w:rPr>
          <w:rFonts w:hint="eastAsia" w:ascii="仿宋" w:hAnsi="仿宋" w:eastAsia="仿宋" w:cs="仿宋"/>
          <w:color w:val="auto"/>
          <w:sz w:val="32"/>
          <w:szCs w:val="32"/>
          <w:lang w:val="en-US" w:eastAsia="en-US"/>
        </w:rPr>
        <w:t>应征增值税销售额500万元为界限；销售额超过500万元的纳税人</w:t>
      </w:r>
      <w:r>
        <w:rPr>
          <w:rFonts w:hint="eastAsia" w:ascii="仿宋" w:hAnsi="仿宋" w:eastAsia="仿宋" w:cs="仿宋"/>
          <w:color w:val="auto"/>
          <w:sz w:val="32"/>
          <w:szCs w:val="32"/>
          <w:lang w:val="en-US" w:eastAsia="zh-CN"/>
        </w:rPr>
        <w:t>，除不经常发生应税交易且主要业务不属于应税交易范围的费企业单位，选择按照小规模纳税人纳税的，以及自然人外，</w:t>
      </w:r>
      <w:r>
        <w:rPr>
          <w:rFonts w:hint="eastAsia" w:ascii="仿宋" w:hAnsi="仿宋" w:eastAsia="仿宋" w:cs="仿宋"/>
          <w:color w:val="auto"/>
          <w:sz w:val="32"/>
          <w:szCs w:val="32"/>
          <w:lang w:val="en-US" w:eastAsia="en-US"/>
        </w:rPr>
        <w:t>应当登记为一般纳税人</w:t>
      </w:r>
      <w:r>
        <w:rPr>
          <w:rFonts w:hint="eastAsia" w:ascii="仿宋" w:hAnsi="仿宋" w:eastAsia="仿宋" w:cs="仿宋"/>
          <w:color w:val="auto"/>
          <w:sz w:val="32"/>
          <w:szCs w:val="32"/>
          <w:lang w:val="en-US" w:eastAsia="zh-CN"/>
        </w:rPr>
        <w:t>。</w:t>
      </w:r>
    </w:p>
    <w:p w14:paraId="1DF8B712">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Chars="0"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highlight w:val="yellow"/>
          <w:lang w:val="en-US" w:eastAsia="zh-CN"/>
        </w:rPr>
        <w:t>21、</w:t>
      </w:r>
      <w:r>
        <w:rPr>
          <w:rFonts w:hint="eastAsia" w:ascii="仿宋" w:hAnsi="仿宋" w:eastAsia="仿宋" w:cs="仿宋"/>
          <w:color w:val="auto"/>
          <w:sz w:val="32"/>
          <w:szCs w:val="32"/>
          <w:lang w:val="en-US" w:eastAsia="zh-CN"/>
        </w:rPr>
        <w:t>主持人B：小规模纳税人是否可以放弃减免税、开具增值税专用发票？</w:t>
      </w:r>
    </w:p>
    <w:p w14:paraId="56F1DDD5">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Chars="0"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A：可以。按照《中华人民共和国增值税法》第二十七条的规定，纳税人可以放弃增值税优惠；放弃优惠的，在三十六个月内不得享受该项税收优惠，小规模纳税人除外。据此，本公告第一条和第四条明确，小规模纳税人发生应税交易，销售额未达到起征点标准的，可以选择全部或者部分应税交易放弃免税并开具增值税专用发票。小规模纳税人适用减按1%征收率征收增值税政策的，可以选择全部或者部分应税交易放弃减税并开具增值税专用发票。</w:t>
      </w:r>
    </w:p>
    <w:p w14:paraId="3B5106F2">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highlight w:val="yellow"/>
          <w:lang w:val="en-US" w:eastAsia="zh-CN"/>
        </w:rPr>
        <w:t>22、</w:t>
      </w:r>
      <w:r>
        <w:rPr>
          <w:rFonts w:hint="eastAsia" w:ascii="仿宋" w:hAnsi="仿宋" w:eastAsia="仿宋" w:cs="仿宋"/>
          <w:color w:val="auto"/>
          <w:sz w:val="32"/>
          <w:szCs w:val="32"/>
          <w:lang w:val="en-US" w:eastAsia="zh-CN"/>
        </w:rPr>
        <w:t>主持人A：支持农村金融发展有哪些增值税优惠政策？</w:t>
      </w:r>
    </w:p>
    <w:p w14:paraId="3FA77D49">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主持人B：对金融机构向农户发放小额贷款取得的利息收入，免征增值税。依据《关于延续实施金融机构农户贷款利息收入免征增值税政策的公告》（财政部 税务总局公告2023年第67号），其中所成小额贷款，是指单户授信小于100万元（含本数）的农户贷款；没有授信额度的，是指单户贷款合同金额且贷款余额在100万元（含本数）以下的贷款。</w:t>
      </w:r>
    </w:p>
    <w:p w14:paraId="452D3222">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主持人A：依据《财政部 税务总局关于延续实施小额贷款公司有关税收优惠政策的公告》（财政部 税务总局公告2023年第54号），经省级地方金融监管部门批准成立的小额贷款公司，取得的农户小额贷款利息收入免征增值税。本公告所称小额贷款，是指单笔且该农户贷款余额总额在10万元（含本数）以下的贷款。</w:t>
      </w:r>
    </w:p>
    <w:p w14:paraId="63110E37">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0" w:leftChars="0"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highlight w:val="yellow"/>
          <w:lang w:val="en-US" w:eastAsia="zh-CN"/>
        </w:rPr>
        <w:t>23、</w:t>
      </w:r>
      <w:r>
        <w:rPr>
          <w:rFonts w:hint="eastAsia" w:ascii="仿宋" w:hAnsi="仿宋" w:eastAsia="仿宋" w:cs="仿宋"/>
          <w:color w:val="auto"/>
          <w:sz w:val="32"/>
          <w:szCs w:val="32"/>
          <w:lang w:val="en-US" w:eastAsia="zh-CN"/>
        </w:rPr>
        <w:t>主持人B：下一个问题是，农村金融发展增值税优惠政策中的农户如何界定？</w:t>
      </w:r>
    </w:p>
    <w:p w14:paraId="290B8249">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A：优惠政策中所称农户，是指长期（一年以上）居住在乡镇（不包括城关镇）行政管理区域内的住户，还包括长期居住在城关镇所辖行政村范围内的住户和户口不在本地而在本地居住一年以上的住户，以及国有农场的职工。位于乡镇（不包括城关镇）行政管理区域内和在城关镇所辖行政村范围内的国有经济性质的机关、团体、学校、企事业单位的集体户；</w:t>
      </w:r>
    </w:p>
    <w:p w14:paraId="7B9F6462">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B：有本地户口但举家外出谋生一年以上的住户，无论是否保留承包耕地均不属于农户。农户以户为统计单位，既可以从事农业生产经营，也可以从事非农业生产经营。农户贷款的判定应以贷款发放时的借款人是否属于农户为准。</w:t>
      </w:r>
    </w:p>
    <w:p w14:paraId="07ABDA4B">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主持人A：B，我们此前已就增值税相关优惠政策展开阐述，并解答了纳税人缴费人提出的多项增值税问题。接下来，想请你介绍对企业所得税优惠政策的了解。</w:t>
      </w:r>
    </w:p>
    <w:p w14:paraId="1516B79C">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主持人B：企业所得税优惠政策是国家引导市场主体转型升级、稳定宏观经济大盘的重要财税手段。财政部 税务总局公告2023年第12号公告第三条，对小型微利企业减按25%计算应纳税所得额，按20%的税率缴纳企业所得税政策，延续执行至2027年12月31日。其中所称小型微利企业，是指从事国家非限制和禁止行业，且同时符合年度应纳税所得额不超过300万元、从业人数不超过300人、资产总额不超过5000万元等三个条件的企业。</w:t>
      </w:r>
    </w:p>
    <w:p w14:paraId="60092143">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0" w:leftChars="0" w:firstLine="640" w:firstLineChars="200"/>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sz w:val="32"/>
          <w:szCs w:val="32"/>
          <w:lang w:val="en-US" w:eastAsia="zh-CN"/>
        </w:rPr>
        <w:t>主持人A：</w:t>
      </w:r>
      <w:r>
        <w:rPr>
          <w:rFonts w:hint="eastAsia" w:ascii="仿宋" w:hAnsi="仿宋" w:eastAsia="仿宋" w:cs="仿宋"/>
          <w:color w:val="auto"/>
          <w:kern w:val="2"/>
          <w:sz w:val="32"/>
          <w:szCs w:val="32"/>
          <w:lang w:val="en-US" w:eastAsia="zh-CN" w:bidi="ar-SA"/>
        </w:rPr>
        <w:t>一定有纳税人关心高新技术企业相关优惠。B，请问高新技术企业除了减按15%税率征收企业所得税外，还有哪些配套支持政策？</w:t>
      </w:r>
    </w:p>
    <w:p w14:paraId="51C28CAE">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0" w:leftChars="0" w:firstLine="640" w:firstLineChars="200"/>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主持人B：高新技术企业享受的税收优惠是多层次的。除了15%低税率外，高新技术企业发生的职工教育经费支出，不超过工资薪金总额8%的部分，准予在计算企业所得税应纳税所得额时扣除；超过部分，准予在以后纳税年度结转扣除。同时，高新技术企业符合条件的研发费用同样适用100%加计扣除政策，若属于集成电路或工业母机企业，还可享受120%的加计扣除比例，优惠力度进一步叠加。</w:t>
      </w:r>
    </w:p>
    <w:p w14:paraId="252E7EA1">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0" w:leftChars="0"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kern w:val="2"/>
          <w:sz w:val="32"/>
          <w:szCs w:val="32"/>
          <w:lang w:val="en-US" w:eastAsia="zh-CN" w:bidi="ar-SA"/>
        </w:rPr>
        <w:t>主持人A：这确实形成了从研发投入到人才培养的完整政策支持链条。高新技术企业应当充分利用好这套政策组合，最大程度降低创新成本。</w:t>
      </w:r>
    </w:p>
    <w:p w14:paraId="48D4266E">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highlight w:val="yellow"/>
          <w:lang w:val="en-US" w:eastAsia="zh-CN"/>
        </w:rPr>
        <w:t>24、</w:t>
      </w:r>
      <w:r>
        <w:rPr>
          <w:rFonts w:hint="eastAsia" w:ascii="仿宋" w:hAnsi="仿宋" w:eastAsia="仿宋" w:cs="仿宋"/>
          <w:color w:val="auto"/>
          <w:sz w:val="32"/>
          <w:szCs w:val="32"/>
          <w:lang w:val="en-US" w:eastAsia="zh-CN"/>
        </w:rPr>
        <w:t xml:space="preserve">主持人B：是的，各类优惠政策相互衔接、协同发力，持续降低企业经营与创新成本，助力市场主体实现高质量发展。以上为企业所得税优惠政策的相关介绍，接下来请关注屏幕前纳税人缴费人提出的问题。有纳税人提问道，现行小型微利企业所得税优惠政策具体内容是什么？  </w:t>
      </w:r>
    </w:p>
    <w:p w14:paraId="64F1C893">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主持人A：您好这位纳税人，根据《财政部 税务总局关于进一步支持小微企业和个体工商户发展有关税费政策的公告》（2023年第12号）规定，该政策执行期限至2027年12月31日。符合条件的小型微利企业，减按25%计入应纳税所得额，并按20%的税率缴纳企业所得税。</w:t>
      </w:r>
    </w:p>
    <w:p w14:paraId="1B873EB5">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highlight w:val="yellow"/>
          <w:lang w:val="en-US" w:eastAsia="zh-CN"/>
        </w:rPr>
        <w:t>25、</w:t>
      </w:r>
      <w:r>
        <w:rPr>
          <w:rFonts w:hint="eastAsia" w:ascii="仿宋" w:hAnsi="仿宋" w:eastAsia="仿宋" w:cs="仿宋"/>
          <w:color w:val="auto"/>
          <w:sz w:val="32"/>
          <w:szCs w:val="32"/>
          <w:lang w:val="en-US" w:eastAsia="zh-CN"/>
        </w:rPr>
        <w:t xml:space="preserve">主持人A：下一个问题，小型微利企业所得税优惠政策的享受方式是怎样的？  </w:t>
      </w:r>
    </w:p>
    <w:p w14:paraId="73D61D62">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B：您好，根据相关规定，企业享受该优惠事项采取“自行判别、申报享受、相关资料留存备查”的办理方式，无需事前备案。企业仅需填写企业所得税预缴申报表及年度纳税申报表的相关栏次，信息系统将智能预填优惠项目并自动计算减免税额，纳税人核对确认后即可完成申报。</w:t>
      </w:r>
    </w:p>
    <w:p w14:paraId="189FCC28">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主持人A：小型微利企业办理年度汇算申报时，需在《企业所得税年度纳税申报主表》的第31行：“减：减免所得税额”的明细行次按照《企业所得税申报事项目录》选择“符合条件的小型微利企业减免企业所得税”事项申报。  </w:t>
      </w:r>
    </w:p>
    <w:p w14:paraId="0E738F7F">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highlight w:val="yellow"/>
          <w:lang w:val="en-US" w:eastAsia="zh-CN"/>
        </w:rPr>
        <w:t>26、</w:t>
      </w:r>
      <w:r>
        <w:rPr>
          <w:rFonts w:hint="eastAsia" w:ascii="仿宋" w:hAnsi="仿宋" w:eastAsia="仿宋" w:cs="仿宋"/>
          <w:color w:val="auto"/>
          <w:sz w:val="32"/>
          <w:szCs w:val="32"/>
          <w:lang w:val="en-US" w:eastAsia="zh-CN"/>
        </w:rPr>
        <w:t xml:space="preserve">主持人B：下一个问题，预缴企业所得税时享受了小型微利企业优惠政策，但年度汇算清缴时不符合小型微利企业条件，是否需要补缴税款？  </w:t>
      </w:r>
    </w:p>
    <w:p w14:paraId="3776806A">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主持人A：需要补缴。依据《国家税务总局关于落实小型微利企业所得税优惠政策征管问题的公告》（2023年第6号）第六条规定：企业预缴企业所得税时享受了小型微利企业所得税优惠政策，但在汇算清缴时发现不符合相关政策标准的，应当按照规定补缴企业所得税税款。  </w:t>
      </w:r>
    </w:p>
    <w:p w14:paraId="37AA610A">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eastAsiaTheme="minorEastAsia"/>
          <w:color w:val="auto"/>
          <w:lang w:eastAsia="zh-CN"/>
        </w:rPr>
      </w:pPr>
      <w:r>
        <w:rPr>
          <w:rFonts w:hint="eastAsia" w:ascii="仿宋" w:hAnsi="仿宋" w:eastAsia="仿宋" w:cs="仿宋"/>
          <w:color w:val="auto"/>
          <w:sz w:val="32"/>
          <w:szCs w:val="32"/>
          <w:highlight w:val="yellow"/>
          <w:lang w:val="en-US" w:eastAsia="zh-CN"/>
        </w:rPr>
        <w:t>27、</w:t>
      </w:r>
      <w:r>
        <w:rPr>
          <w:rFonts w:hint="eastAsia" w:ascii="仿宋" w:hAnsi="仿宋" w:eastAsia="仿宋" w:cs="仿宋"/>
          <w:color w:val="auto"/>
          <w:sz w:val="32"/>
          <w:szCs w:val="32"/>
          <w:lang w:val="en-US" w:eastAsia="zh-CN"/>
        </w:rPr>
        <w:t xml:space="preserve">主持人A：纳税人提问，从事符合条件的环境保护、节能节水项目的所得，能否享受企业所得税定期减免优惠？  </w:t>
      </w:r>
    </w:p>
    <w:p w14:paraId="429E8ABD">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主持人B：可以。 根据《中华人民共和国企业所得税法》规定：“企业从事符合条件的环境保护、节能节水项目的所得，可以免征、减征企业所得税。” 根据《中华人民共和国企业所得税法实施条例》规定：企业所得税法所称符合条件的环境保护、节能节水项目，包括公共污水处理、公共垃圾处理、沼气综合开发利用、节能减排技术改造、海水淡化等。</w:t>
      </w:r>
    </w:p>
    <w:p w14:paraId="552FA6BF">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主持人A：项目的具体条件和范围由国务院财政、税务主管部门商国务院有关部门制订，报国务院批准后公布施行。企业从事上述符合条件的环境保护、节能节水项目的所得，自项目取得第一笔生产经营收入所属纳税年度起，第一年至第三年免征企业所得税，第四年至第六年减半征收企业所得税。  </w:t>
      </w:r>
    </w:p>
    <w:p w14:paraId="00BD401C">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eastAsiaTheme="minorEastAsia"/>
          <w:color w:val="auto"/>
          <w:lang w:eastAsia="zh-CN"/>
        </w:rPr>
      </w:pPr>
      <w:r>
        <w:rPr>
          <w:rFonts w:hint="eastAsia" w:ascii="仿宋" w:hAnsi="仿宋" w:eastAsia="仿宋" w:cs="仿宋"/>
          <w:color w:val="auto"/>
          <w:sz w:val="32"/>
          <w:szCs w:val="32"/>
          <w:highlight w:val="yellow"/>
          <w:lang w:val="en-US" w:eastAsia="zh-CN"/>
        </w:rPr>
        <w:t>28、</w:t>
      </w:r>
      <w:r>
        <w:rPr>
          <w:rFonts w:hint="eastAsia" w:ascii="仿宋" w:hAnsi="仿宋" w:eastAsia="仿宋" w:cs="仿宋"/>
          <w:color w:val="auto"/>
          <w:sz w:val="32"/>
          <w:szCs w:val="32"/>
          <w:lang w:val="en-US" w:eastAsia="zh-CN"/>
        </w:rPr>
        <w:t xml:space="preserve">主持人A：纳税人提问，我公司2025年新购置一台生产设备，单价为400万元，该设备不属于房屋建筑物，其支出能否在计算企业所得税时一次性扣除？若设备单价为600万元，是否仍可适用一次性扣除政策？  </w:t>
      </w:r>
    </w:p>
    <w:p w14:paraId="16D504CE">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主持人B：根据《财政部 税务总局关于设备、器具扣除有关企业所得税政策的公告》（2023年第37号）规定，2024年1月1日至2027年12月31日期间新购进、单位价值不超过500万元的设备、器具（不含房屋、建筑物），可一次性计入当期成本费用在计算应纳税所得额时扣除。</w:t>
      </w:r>
    </w:p>
    <w:p w14:paraId="1EF40DDF">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eastAsiaTheme="minorEastAsia"/>
          <w:color w:val="auto"/>
          <w:lang w:eastAsia="zh-CN"/>
        </w:rPr>
      </w:pPr>
      <w:r>
        <w:rPr>
          <w:rFonts w:hint="eastAsia" w:ascii="仿宋" w:hAnsi="仿宋" w:eastAsia="仿宋" w:cs="仿宋"/>
          <w:color w:val="auto"/>
          <w:sz w:val="32"/>
          <w:szCs w:val="32"/>
          <w:lang w:val="en-US" w:eastAsia="zh-CN"/>
        </w:rPr>
        <w:t xml:space="preserve">主持人A：是的，你公司2025年购入的400万元设备符合政策规定的时间与金额条件，可适用一次性扣除政策；单价600万元的设备超出政策规定的限额，不得适用一次性扣除政策，需按照税法规定分年度计提折旧进行扣除。  </w:t>
      </w:r>
    </w:p>
    <w:p w14:paraId="7BAAD51C">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highlight w:val="yellow"/>
          <w:lang w:val="en-US" w:eastAsia="zh-CN"/>
        </w:rPr>
        <w:t>29、</w:t>
      </w:r>
      <w:r>
        <w:rPr>
          <w:rFonts w:hint="eastAsia" w:ascii="仿宋" w:hAnsi="仿宋" w:eastAsia="仿宋" w:cs="仿宋"/>
          <w:color w:val="auto"/>
          <w:sz w:val="32"/>
          <w:szCs w:val="32"/>
          <w:lang w:val="en-US" w:eastAsia="zh-CN"/>
        </w:rPr>
        <w:t xml:space="preserve">主持人B：下一个问题，企业为职工支付的商业保险费，能否在企业所得税税前扣除？  </w:t>
      </w:r>
    </w:p>
    <w:p w14:paraId="008B212C">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主持人A：除企业依照国家有关规定为特殊工种职工支付的人身安全保险费，以及国务院财政、税务主管部门规定可以扣除的其他商业保险费外，企业为投资者或者职工支付的其他商业保险费，不得在企业所得税税前扣除。  </w:t>
      </w:r>
    </w:p>
    <w:p w14:paraId="0635F13D">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eastAsiaTheme="minorEastAsia"/>
          <w:color w:val="auto"/>
          <w:lang w:eastAsia="zh-CN"/>
        </w:rPr>
      </w:pPr>
      <w:r>
        <w:rPr>
          <w:rFonts w:hint="eastAsia" w:ascii="仿宋" w:hAnsi="仿宋" w:eastAsia="仿宋" w:cs="仿宋"/>
          <w:color w:val="auto"/>
          <w:sz w:val="32"/>
          <w:szCs w:val="32"/>
          <w:highlight w:val="yellow"/>
          <w:lang w:val="en-US" w:eastAsia="zh-CN"/>
        </w:rPr>
        <w:t>30、</w:t>
      </w:r>
      <w:r>
        <w:rPr>
          <w:rFonts w:hint="eastAsia" w:ascii="仿宋" w:hAnsi="仿宋" w:eastAsia="仿宋" w:cs="仿宋"/>
          <w:color w:val="auto"/>
          <w:sz w:val="32"/>
          <w:szCs w:val="32"/>
          <w:lang w:val="en-US" w:eastAsia="zh-CN"/>
        </w:rPr>
        <w:t xml:space="preserve">主持人A：下一个问题，我公司因租用办公用房发生的水、电费用，若需在企业所得税税前扣除，应取得何种凭证？  </w:t>
      </w:r>
    </w:p>
    <w:p w14:paraId="60198D52">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B：根据《国家税务总局关于发布&lt;企业所得税税前扣除凭证管理办法&gt;的公告》(国家税务总局公告2018年第28号)第十九条规定，企业租用(包括企业作为单一承租方租用)办公、生产用房等资产发生的水、电、燃气、冷气、暖气、通讯线路、有线电视、网络等费用：</w:t>
      </w:r>
    </w:p>
    <w:p w14:paraId="3F2937E2">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主持人A：出租方作为应税项目开具发票的，企业以该发票作为税前扣除凭证；出租方采取费用分摊方式的，企业以出租方开具的其他外部凭证作为税前扣除凭证。</w:t>
      </w:r>
    </w:p>
    <w:p w14:paraId="4EDDED51">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eastAsiaTheme="minorEastAsia"/>
          <w:color w:val="auto"/>
          <w:lang w:eastAsia="zh-CN"/>
        </w:rPr>
      </w:pPr>
      <w:r>
        <w:rPr>
          <w:rFonts w:hint="eastAsia" w:ascii="仿宋" w:hAnsi="仿宋" w:eastAsia="仿宋" w:cs="仿宋"/>
          <w:color w:val="auto"/>
          <w:sz w:val="32"/>
          <w:szCs w:val="32"/>
          <w:highlight w:val="yellow"/>
          <w:lang w:val="en-US" w:eastAsia="zh-CN"/>
        </w:rPr>
        <w:t>31、</w:t>
      </w:r>
      <w:r>
        <w:rPr>
          <w:rFonts w:hint="eastAsia" w:ascii="仿宋" w:hAnsi="仿宋" w:eastAsia="仿宋" w:cs="仿宋"/>
          <w:color w:val="auto"/>
          <w:sz w:val="32"/>
          <w:szCs w:val="32"/>
          <w:lang w:val="en-US" w:eastAsia="zh-CN"/>
        </w:rPr>
        <w:t>主持人A：下一个问题，个体工商户是否可享受企业所得税优惠政策？</w:t>
      </w:r>
    </w:p>
    <w:p w14:paraId="7FABD942">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B：企业所得税的纳税主体为企业，个体工商户不属于企业所得税纳税人，无需缴纳企业所得税，因此无法享受小型微利企业所得税优惠政策。依据《中华人民共和国企业所得税法》第一条规定，个人独资企业、合伙企业同样不缴纳企业所得税。</w:t>
      </w:r>
    </w:p>
    <w:p w14:paraId="28639F04">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eastAsiaTheme="minorEastAsia"/>
          <w:color w:val="auto"/>
          <w:lang w:eastAsia="zh-CN"/>
        </w:rPr>
      </w:pPr>
      <w:r>
        <w:rPr>
          <w:rFonts w:hint="eastAsia" w:ascii="仿宋" w:hAnsi="仿宋" w:eastAsia="仿宋" w:cs="仿宋"/>
          <w:color w:val="auto"/>
          <w:sz w:val="32"/>
          <w:szCs w:val="32"/>
          <w:highlight w:val="yellow"/>
          <w:lang w:val="en-US" w:eastAsia="zh-CN"/>
        </w:rPr>
        <w:t>32、</w:t>
      </w:r>
      <w:r>
        <w:rPr>
          <w:rFonts w:hint="eastAsia" w:ascii="仿宋" w:hAnsi="仿宋" w:eastAsia="仿宋" w:cs="仿宋"/>
          <w:color w:val="auto"/>
          <w:sz w:val="32"/>
          <w:szCs w:val="32"/>
          <w:lang w:val="en-US" w:eastAsia="zh-CN"/>
        </w:rPr>
        <w:t>主持人B：这位纳税人提出，我司从事农产品加工业务，企业所得税方面是否有相关优惠政策？</w:t>
      </w:r>
    </w:p>
    <w:p w14:paraId="0FF3F195">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主持人A：根据《中华人民共和国企业所得税法》第二十七条第（一）项及《中华人民共和国企业所得税法实施条例》第八十六条规定：企业从事农、林、牧、渔业项目的所得，可以免征或减征企业所得税。</w:t>
      </w:r>
    </w:p>
    <w:p w14:paraId="4A77D533">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eastAsiaTheme="minorEastAsia"/>
          <w:color w:val="auto"/>
          <w:lang w:eastAsia="zh-CN"/>
        </w:rPr>
      </w:pPr>
      <w:r>
        <w:rPr>
          <w:rFonts w:hint="eastAsia" w:ascii="仿宋" w:hAnsi="仿宋" w:eastAsia="仿宋" w:cs="仿宋"/>
          <w:color w:val="auto"/>
          <w:sz w:val="32"/>
          <w:szCs w:val="32"/>
          <w:highlight w:val="yellow"/>
          <w:lang w:val="en-US" w:eastAsia="zh-CN"/>
        </w:rPr>
        <w:t>33、</w:t>
      </w:r>
      <w:r>
        <w:rPr>
          <w:rFonts w:hint="eastAsia" w:ascii="仿宋" w:hAnsi="仿宋" w:eastAsia="仿宋" w:cs="仿宋"/>
          <w:color w:val="auto"/>
          <w:sz w:val="32"/>
          <w:szCs w:val="32"/>
          <w:lang w:val="en-US" w:eastAsia="zh-CN"/>
        </w:rPr>
        <w:t>主持人A：企业享受企业所得税优惠政策是否需要办理备案手续？</w:t>
      </w:r>
    </w:p>
    <w:p w14:paraId="5B82DFEE">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B：根据《国家税务总局关于发布修订后的〈企业所得税优惠政策事项办理办法〉的公告》（国家税务总局公告2018年第23号）第四条规定：企业享受优惠事项采取“自行判别、申报享受、相关资料留存备查”的办理方式，无需事前备案。</w:t>
      </w:r>
    </w:p>
    <w:p w14:paraId="18F72E14">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eastAsiaTheme="minorEastAsia"/>
          <w:color w:val="auto"/>
          <w:lang w:eastAsia="zh-CN"/>
        </w:rPr>
      </w:pPr>
      <w:r>
        <w:rPr>
          <w:rFonts w:hint="eastAsia" w:ascii="仿宋" w:hAnsi="仿宋" w:eastAsia="仿宋" w:cs="仿宋"/>
          <w:color w:val="auto"/>
          <w:sz w:val="32"/>
          <w:szCs w:val="32"/>
          <w:lang w:val="en-US" w:eastAsia="zh-CN"/>
        </w:rPr>
        <w:t>主持人A：企业应根据自身经营情况及相关税收规定，自行判断是否符合优惠事项的条件；符合条件的，按照《企业所得税优惠事项管理目录》列示的时间自行计算减免税额，通过填报企业所得税纳税申报表享受税收优惠，同时按规定归集、留存相关资料备查。</w:t>
      </w:r>
    </w:p>
    <w:p w14:paraId="48F392E1">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eastAsiaTheme="minorEastAsia"/>
          <w:color w:val="auto"/>
          <w:lang w:eastAsia="zh-CN"/>
        </w:rPr>
      </w:pPr>
      <w:r>
        <w:rPr>
          <w:rFonts w:hint="eastAsia" w:ascii="仿宋" w:hAnsi="仿宋" w:eastAsia="仿宋" w:cs="仿宋"/>
          <w:color w:val="auto"/>
          <w:sz w:val="32"/>
          <w:szCs w:val="32"/>
          <w:highlight w:val="yellow"/>
          <w:lang w:val="en-US" w:eastAsia="zh-CN"/>
        </w:rPr>
        <w:t>34、</w:t>
      </w:r>
      <w:r>
        <w:rPr>
          <w:rFonts w:hint="eastAsia" w:ascii="仿宋" w:hAnsi="仿宋" w:eastAsia="仿宋" w:cs="仿宋"/>
          <w:color w:val="auto"/>
          <w:sz w:val="32"/>
          <w:szCs w:val="32"/>
          <w:lang w:val="en-US" w:eastAsia="zh-CN"/>
        </w:rPr>
        <w:t>主持人A：企业享受增值税加计抵减政策，加计抵减的增值税额是否需要缴纳企业所得税？</w:t>
      </w:r>
    </w:p>
    <w:p w14:paraId="5462C8C7">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主持人B：企业享受增值税加计抵减政策形成的抵减额，属于企业取得的经济收益，应并入企业所得税收入总额，按规定缴纳企业所得税。</w:t>
      </w:r>
    </w:p>
    <w:p w14:paraId="2E3E58A8">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eastAsiaTheme="minorEastAsia"/>
          <w:color w:val="auto"/>
          <w:lang w:eastAsia="zh-CN"/>
        </w:rPr>
      </w:pPr>
      <w:r>
        <w:rPr>
          <w:rFonts w:hint="eastAsia" w:ascii="仿宋" w:hAnsi="仿宋" w:eastAsia="仿宋" w:cs="仿宋"/>
          <w:color w:val="auto"/>
          <w:sz w:val="32"/>
          <w:szCs w:val="32"/>
          <w:highlight w:val="yellow"/>
          <w:lang w:val="en-US" w:eastAsia="zh-CN"/>
        </w:rPr>
        <w:t>35、</w:t>
      </w:r>
      <w:r>
        <w:rPr>
          <w:rFonts w:hint="eastAsia" w:ascii="仿宋" w:hAnsi="仿宋" w:eastAsia="仿宋" w:cs="仿宋"/>
          <w:color w:val="auto"/>
          <w:sz w:val="32"/>
          <w:szCs w:val="32"/>
          <w:lang w:val="en-US" w:eastAsia="zh-CN"/>
        </w:rPr>
        <w:t>主持人B：下一个问题，《中华人民共和国企业所得税法》中，广告费与业务宣传费的税前扣除比例如何规定？</w:t>
      </w:r>
    </w:p>
    <w:p w14:paraId="5C067BE3">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主持人A：一般企业：不超过当年销售（营业）收入15%的部分准予扣除，超出部分准予结转以后年度扣除；化妆品制造或销售、医药制造、饮料制造（不含酒类制造）企业：扣除比例为30%。</w:t>
      </w:r>
    </w:p>
    <w:p w14:paraId="5A72A2D0">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eastAsiaTheme="minorEastAsia"/>
          <w:color w:val="auto"/>
          <w:lang w:eastAsia="zh-CN"/>
        </w:rPr>
      </w:pPr>
      <w:r>
        <w:rPr>
          <w:rFonts w:hint="eastAsia" w:ascii="仿宋" w:hAnsi="仿宋" w:eastAsia="仿宋" w:cs="仿宋"/>
          <w:color w:val="auto"/>
          <w:sz w:val="32"/>
          <w:szCs w:val="32"/>
          <w:highlight w:val="yellow"/>
          <w:lang w:val="en-US" w:eastAsia="zh-CN"/>
        </w:rPr>
        <w:t>36、</w:t>
      </w:r>
      <w:r>
        <w:rPr>
          <w:rFonts w:hint="eastAsia" w:ascii="仿宋" w:hAnsi="仿宋" w:eastAsia="仿宋" w:cs="仿宋"/>
          <w:color w:val="auto"/>
          <w:sz w:val="32"/>
          <w:szCs w:val="32"/>
          <w:lang w:val="en-US" w:eastAsia="zh-CN"/>
        </w:rPr>
        <w:t>主持人A：企业发生的公益性捐赠支出，在企业所得税税前扣除方面有何规定？</w:t>
      </w:r>
    </w:p>
    <w:p w14:paraId="614E72CC">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left="0" w:leftChars="0" w:firstLine="640" w:firstLineChars="200"/>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主持人B：企业当年发生的公益性捐赠支出，在年度利润总额12%以内的部分准予在当年扣除；超过年度利润总额12%的部分，准予结转以后三个纳税年度内扣除。</w:t>
      </w:r>
    </w:p>
    <w:p w14:paraId="1AD45F69">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highlight w:val="yellow"/>
          <w:lang w:val="en-US" w:eastAsia="zh-CN"/>
        </w:rPr>
        <w:t>37、</w:t>
      </w:r>
      <w:r>
        <w:rPr>
          <w:rFonts w:hint="eastAsia" w:ascii="仿宋" w:hAnsi="仿宋" w:eastAsia="仿宋" w:cs="仿宋"/>
          <w:color w:val="auto"/>
          <w:sz w:val="32"/>
          <w:szCs w:val="32"/>
          <w:lang w:val="en-US" w:eastAsia="zh-CN"/>
        </w:rPr>
        <w:t>主持人B：企业所得税汇算清缴时，小型微利企业的减免税额应如何计算？</w:t>
      </w:r>
    </w:p>
    <w:p w14:paraId="56E31E0C">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eastAsiaTheme="minorEastAsia"/>
          <w:color w:val="auto"/>
          <w:lang w:eastAsia="zh-CN"/>
        </w:rPr>
      </w:pPr>
      <w:r>
        <w:rPr>
          <w:rFonts w:hint="eastAsia" w:ascii="仿宋" w:hAnsi="仿宋" w:eastAsia="仿宋" w:cs="仿宋"/>
          <w:color w:val="auto"/>
          <w:sz w:val="32"/>
          <w:szCs w:val="32"/>
          <w:lang w:val="en-US" w:eastAsia="zh-CN"/>
        </w:rPr>
        <w:t>主持人A：小型微利企业年应纳税所得额不超过300万元的部分，减按25%计入应纳税所得额，再按20%的法定税率计算应纳税额，整体实际税负为5%。</w:t>
      </w:r>
    </w:p>
    <w:p w14:paraId="1A2D1088">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eastAsiaTheme="minorEastAsia"/>
          <w:color w:val="auto"/>
          <w:lang w:eastAsia="zh-CN"/>
        </w:rPr>
      </w:pPr>
      <w:r>
        <w:rPr>
          <w:rFonts w:hint="eastAsia" w:ascii="仿宋" w:hAnsi="仿宋" w:eastAsia="仿宋" w:cs="仿宋"/>
          <w:color w:val="auto"/>
          <w:sz w:val="32"/>
          <w:szCs w:val="32"/>
          <w:highlight w:val="yellow"/>
          <w:lang w:val="en-US" w:eastAsia="zh-CN"/>
        </w:rPr>
        <w:t>38、</w:t>
      </w:r>
      <w:r>
        <w:rPr>
          <w:rFonts w:hint="eastAsia" w:ascii="仿宋" w:hAnsi="仿宋" w:eastAsia="仿宋" w:cs="仿宋"/>
          <w:color w:val="auto"/>
          <w:sz w:val="32"/>
          <w:szCs w:val="32"/>
          <w:lang w:val="en-US" w:eastAsia="zh-CN"/>
        </w:rPr>
        <w:t>主持人A：企业所得税汇算清缴时扣减的部分，是否需要进行纳税调整？</w:t>
      </w:r>
    </w:p>
    <w:p w14:paraId="4B88AC82">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eastAsiaTheme="minorEastAsia"/>
          <w:color w:val="auto"/>
          <w:lang w:eastAsia="zh-CN"/>
        </w:rPr>
      </w:pPr>
      <w:r>
        <w:rPr>
          <w:rFonts w:hint="eastAsia" w:ascii="仿宋" w:hAnsi="仿宋" w:eastAsia="仿宋" w:cs="仿宋"/>
          <w:color w:val="auto"/>
          <w:sz w:val="32"/>
          <w:szCs w:val="32"/>
          <w:lang w:val="en-US" w:eastAsia="zh-CN"/>
        </w:rPr>
        <w:t>主持人B：无需额外进行纳税调整。企业可直接在《A107040减免所得税优惠明细表》对应行次填报小型微利企业减免金额。</w:t>
      </w:r>
    </w:p>
    <w:p w14:paraId="3860BE67">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主持人B：A，接下来，我们来共同探讨一下有关个人所得税的优惠政策吧。</w:t>
      </w:r>
    </w:p>
    <w:p w14:paraId="26086D84">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A：当然可以，个人所得税专项附加扣除是个人所得税改革的核心惠民举措，相关条款已于2018年修订纳入《中华人民共和国个人所得税法》，政策自2019年1月1日起正式实施。该政策紧密围绕纳税人在子女教育、赡养老人、继续教育、大病医疗、住房贷款利息及住房租金等领域的民生需求，2022年1月1日起设立3岁以下婴幼儿照护个人所得税专项附加扣除。</w:t>
      </w:r>
    </w:p>
    <w:p w14:paraId="14CADF4F">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B：值得注意的是自2023年1月1日起，为进一步减轻家庭生育养育和赡养老人的支出负担，依据《中华人民共和国个人所得税法》有关规定，国务院决定，提高3岁以下婴幼儿照护等三项个人所得税专项附加扣除标准。一、3岁以下婴幼儿照护专项附加扣除标准，由每个婴幼儿每月1000元提高到2000元。二、子女教育专项附加扣除标准，由每个子女每月1000元提高到2000元。</w:t>
      </w:r>
    </w:p>
    <w:p w14:paraId="487F9AA9">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主持人A：三、赡养老人专项附加扣除标准，由每月2000元提高到3000元。其中，独生子女按照每月3000元的标准定额扣除；非独生子女与兄弟姐妹分摊每月3000元的扣除额度，每人分摊的额度不能超过每月1500元。</w:t>
      </w:r>
    </w:p>
    <w:p w14:paraId="1A863731">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B:上述专项附加扣除政策协同作用，大幅降低了纳税人的税收负担，提高了其可支配收入，对于促进消费、拉动经济增长以及保障和改善民生具有重要作用。让我们来看看屏幕前的各位，都提出了什么新的问题。</w:t>
      </w:r>
    </w:p>
    <w:p w14:paraId="3B948585">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highlight w:val="yellow"/>
          <w:lang w:val="en-US" w:eastAsia="zh-CN"/>
        </w:rPr>
        <w:t>39、</w:t>
      </w:r>
      <w:r>
        <w:rPr>
          <w:rFonts w:hint="eastAsia" w:ascii="仿宋" w:hAnsi="仿宋" w:eastAsia="仿宋" w:cs="仿宋"/>
          <w:color w:val="auto"/>
          <w:sz w:val="32"/>
          <w:szCs w:val="32"/>
          <w:lang w:val="en-US" w:eastAsia="zh-CN"/>
        </w:rPr>
        <w:t>主持人B：这位纳税人提问，在个人所得税综合所得汇算清缴中，哪些纳税人无需办理汇算？</w:t>
      </w:r>
    </w:p>
    <w:p w14:paraId="04C8CC8F">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A：这位纳税人您好，居民个人已依法预缴个人所得税，且符合下列情形之一的，可免于办理汇算清缴（政策执行期限至2027年12月31日，扣缴义务人未依法预扣预缴税款的除外）：一是年度综合所得年收入不超过12万元且需汇算补税金额不超过400元；二是已预缴税额与年度应纳税额完全一致；三是符合退税条件但自愿放弃退税申请。</w:t>
      </w:r>
    </w:p>
    <w:p w14:paraId="62E92C42">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highlight w:val="yellow"/>
          <w:lang w:val="en-US" w:eastAsia="zh-CN"/>
        </w:rPr>
        <w:t>40、</w:t>
      </w:r>
      <w:r>
        <w:rPr>
          <w:rFonts w:hint="eastAsia" w:ascii="仿宋" w:hAnsi="仿宋" w:eastAsia="仿宋" w:cs="仿宋"/>
          <w:color w:val="auto"/>
          <w:sz w:val="32"/>
          <w:szCs w:val="32"/>
          <w:lang w:val="en-US" w:eastAsia="zh-CN"/>
        </w:rPr>
        <w:t>主持人A：个人养老金账户缴费可享受哪些个人所得税优惠政策？</w:t>
      </w:r>
    </w:p>
    <w:p w14:paraId="73516AC7">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B：实行递延纳税的三重优惠政策：1.缴费环节，每年最高12000元的限额可在综合所得或经营所得中据实税前扣除；2.投资环节，个人养老金账户内的投资收益暂不征收个人所得税；3.领取环节，领取的个人养老金按照3%的税率计征个人所得税。</w:t>
      </w:r>
    </w:p>
    <w:p w14:paraId="5C46E7B0">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highlight w:val="yellow"/>
          <w:lang w:val="en-US" w:eastAsia="zh-CN"/>
        </w:rPr>
        <w:t>41、</w:t>
      </w:r>
      <w:r>
        <w:rPr>
          <w:rFonts w:hint="eastAsia" w:ascii="仿宋" w:hAnsi="仿宋" w:eastAsia="仿宋" w:cs="仿宋"/>
          <w:color w:val="auto"/>
          <w:sz w:val="32"/>
          <w:szCs w:val="32"/>
          <w:lang w:val="en-US" w:eastAsia="zh-CN"/>
        </w:rPr>
        <w:t>主持人B：个人转让自用5年以上且为家庭唯一住房的，是否需要缴纳个人所得税？</w:t>
      </w:r>
    </w:p>
    <w:p w14:paraId="4142C15D">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主持人A：符合条件的可免征个人所得税。需同时满足以下两项条件：1.房屋自用满5年；2.该住房为家庭唯一生活用房。</w:t>
      </w:r>
    </w:p>
    <w:p w14:paraId="43938A3F">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highlight w:val="yellow"/>
          <w:lang w:val="en-US" w:eastAsia="zh-CN"/>
        </w:rPr>
        <w:t>42、</w:t>
      </w:r>
      <w:r>
        <w:rPr>
          <w:rFonts w:hint="eastAsia" w:ascii="仿宋" w:hAnsi="仿宋" w:eastAsia="仿宋" w:cs="仿宋"/>
          <w:color w:val="auto"/>
          <w:sz w:val="32"/>
          <w:szCs w:val="32"/>
          <w:lang w:val="en-US" w:eastAsia="zh-CN"/>
        </w:rPr>
        <w:t>主持人A：个人出售自有住房后1年内重新购房的，已缴纳的个人所得税能否申请退税？</w:t>
      </w:r>
    </w:p>
    <w:p w14:paraId="51484375">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主持人B：可以申请退税。个人出售自有住房并在出售后1年内重新购房的，可按规定申请退还售房环节已缴纳的个人所得税。</w:t>
      </w:r>
    </w:p>
    <w:p w14:paraId="39A598D3">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highlight w:val="yellow"/>
          <w:lang w:val="en-US" w:eastAsia="zh-CN"/>
        </w:rPr>
        <w:t>43、</w:t>
      </w:r>
      <w:r>
        <w:rPr>
          <w:rFonts w:hint="eastAsia" w:ascii="仿宋" w:hAnsi="仿宋" w:eastAsia="仿宋" w:cs="仿宋"/>
          <w:color w:val="auto"/>
          <w:sz w:val="32"/>
          <w:szCs w:val="32"/>
          <w:lang w:val="en-US" w:eastAsia="zh-CN"/>
        </w:rPr>
        <w:t>主持人B：享受个体工商户减半征收个人所得税政策的减免税额应如何计算？</w:t>
      </w:r>
    </w:p>
    <w:p w14:paraId="63E59443">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主持人A：根据《国家税务总局关于进一步落实支持个体工商户发展个人所得税优惠政策有关事项的公告》（2023年第12号）规定：</w:t>
      </w:r>
    </w:p>
    <w:p w14:paraId="666F9617">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减免税额＝（经营所得应纳税所得额不超过200万元部分的应纳税额－其他政策减免税额×不超过200万元部分的应纳税所得额÷全部经营所得应纳税所得额）×50%。</w:t>
      </w:r>
    </w:p>
    <w:p w14:paraId="3B090ED2">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主持人B：电子税务局已内嵌上述计算逻辑，纳税人如实填报经营数据后，系统将自动预填减免税额，无需手工计算。</w:t>
      </w:r>
    </w:p>
    <w:p w14:paraId="7AE128F6">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highlight w:val="yellow"/>
          <w:lang w:val="en-US" w:eastAsia="zh-CN"/>
        </w:rPr>
        <w:t>44、</w:t>
      </w:r>
      <w:r>
        <w:rPr>
          <w:rFonts w:hint="eastAsia" w:ascii="仿宋" w:hAnsi="仿宋" w:eastAsia="仿宋" w:cs="仿宋"/>
          <w:color w:val="auto"/>
          <w:sz w:val="32"/>
          <w:szCs w:val="32"/>
          <w:lang w:val="en-US" w:eastAsia="zh-CN"/>
        </w:rPr>
        <w:t>主持人A：个体工商户享受减半征收个人所得税政策是否需要办理备案手续？</w:t>
      </w:r>
    </w:p>
    <w:p w14:paraId="60CC0D58">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主持人B：无需事前备案。个体工商户在预缴或年度汇算经营所得个人所得税时，直接填报对应申报表及减免税事项栏次，即可自动享受减半优惠政策，相关资料由纳税人留存备查。</w:t>
      </w:r>
    </w:p>
    <w:p w14:paraId="334E0F11">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highlight w:val="yellow"/>
          <w:lang w:val="en-US" w:eastAsia="zh-CN"/>
        </w:rPr>
        <w:t>45、</w:t>
      </w:r>
      <w:r>
        <w:rPr>
          <w:rFonts w:hint="eastAsia" w:ascii="仿宋" w:hAnsi="仿宋" w:eastAsia="仿宋" w:cs="仿宋"/>
          <w:color w:val="auto"/>
          <w:sz w:val="32"/>
          <w:szCs w:val="32"/>
          <w:lang w:val="en-US" w:eastAsia="zh-CN"/>
        </w:rPr>
        <w:t>主持人B：实行核定征收个人所得税的个体工商户，能否享受减半征收个人所得税政策？</w:t>
      </w:r>
    </w:p>
    <w:p w14:paraId="6FA24C7F">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主持人A：根据2023年第12号公告，个体工商户无论采用查账征收还是核定征收方式缴纳经营所得个人所得税，</w:t>
      </w:r>
      <w:r>
        <w:rPr>
          <w:rFonts w:hint="eastAsia" w:ascii="仿宋" w:hAnsi="仿宋" w:eastAsia="仿宋" w:cs="仿宋"/>
          <w:color w:val="auto"/>
          <w:sz w:val="32"/>
          <w:szCs w:val="32"/>
          <w:lang w:val="en-US" w:eastAsia="zh-CN"/>
        </w:rPr>
        <w:t>只要年应纳税所得额不超过200万元，</w:t>
      </w:r>
      <w:r>
        <w:rPr>
          <w:rFonts w:hint="eastAsia" w:ascii="仿宋" w:hAnsi="仿宋" w:eastAsia="仿宋" w:cs="仿宋"/>
          <w:color w:val="auto"/>
          <w:sz w:val="32"/>
          <w:szCs w:val="32"/>
          <w:lang w:val="en-US" w:eastAsia="zh-CN"/>
        </w:rPr>
        <w:t>均可享受减半征收优惠政策。</w:t>
      </w:r>
    </w:p>
    <w:p w14:paraId="1BA8170F">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highlight w:val="yellow"/>
          <w:lang w:val="en-US" w:eastAsia="zh-CN"/>
        </w:rPr>
        <w:t>46、</w:t>
      </w:r>
      <w:r>
        <w:rPr>
          <w:rFonts w:hint="eastAsia" w:ascii="仿宋" w:hAnsi="仿宋" w:eastAsia="仿宋" w:cs="仿宋"/>
          <w:color w:val="auto"/>
          <w:sz w:val="32"/>
          <w:szCs w:val="32"/>
          <w:lang w:val="en-US" w:eastAsia="zh-CN"/>
        </w:rPr>
        <w:t>主持人A：关于个人所得税专项附加扣除中的大病医疗扣除，其扣除主体、范围及标准是什么？</w:t>
      </w:r>
    </w:p>
    <w:p w14:paraId="2E3D134A">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主持人B：在一个纳税年度内，纳税人发生的与基本医保相关的医药费用支出，扣除医保报销后个人负担（指医保目录范围内的自付部分）累计超过 15000 元的部分，由纳税人在办理年度汇算时，在 80000 元限额内据实扣除。</w:t>
      </w:r>
    </w:p>
    <w:p w14:paraId="17E80B3F">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A：纳税人发生的医药费用支出可以选择由本人或其配偶一方扣除，未成年子女发生的医药费用支出可以选择由其父母一方扣除。纳税人及其配偶、未成年子女发生的医药费用支出，可按规定分别计算扣除额。</w:t>
      </w:r>
    </w:p>
    <w:p w14:paraId="67EE305E">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highlight w:val="yellow"/>
          <w:lang w:val="en-US" w:eastAsia="zh-CN"/>
        </w:rPr>
        <w:t>47、</w:t>
      </w:r>
      <w:r>
        <w:rPr>
          <w:rFonts w:hint="eastAsia" w:ascii="仿宋" w:hAnsi="仿宋" w:eastAsia="仿宋" w:cs="仿宋"/>
          <w:color w:val="auto"/>
          <w:sz w:val="32"/>
          <w:szCs w:val="32"/>
          <w:lang w:val="en-US" w:eastAsia="zh-CN"/>
        </w:rPr>
        <w:t>主持人B：房产交易涉及的个人所得税优惠政策有哪些？</w:t>
      </w:r>
    </w:p>
    <w:p w14:paraId="4EAB3DC6">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主持人A：主要包括两项核心优惠政策：</w:t>
      </w:r>
    </w:p>
    <w:p w14:paraId="7486484E">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一是个人转让自用5年以上且为家庭唯一生活用房，取得的所得免征个人所得税；</w:t>
      </w:r>
    </w:p>
    <w:p w14:paraId="48CDFED1">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B：第二是自2026年1月1日至2027年12月31日，对出售自有住房并在现住房出售后1年内在市场重新购买住房的纳税人，对其出售现住房已缴纳的个人所得税予以退税优惠。其中，新购住房金额大于或等于现住房转让金额的，全部退还已缴纳的个人所得税；新购住房金额小于现住房转让金额的，按新购住房金额占现住房转让金额的比例退还出售现住房已缴纳的个人所得税。</w:t>
      </w:r>
    </w:p>
    <w:p w14:paraId="4C5AD355">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highlight w:val="yellow"/>
          <w:lang w:val="en-US" w:eastAsia="zh-CN"/>
        </w:rPr>
        <w:t>48、</w:t>
      </w:r>
      <w:r>
        <w:rPr>
          <w:rFonts w:hint="eastAsia" w:ascii="仿宋" w:hAnsi="仿宋" w:eastAsia="仿宋" w:cs="仿宋"/>
          <w:color w:val="auto"/>
          <w:sz w:val="32"/>
          <w:szCs w:val="32"/>
          <w:lang w:val="en-US" w:eastAsia="zh-CN"/>
        </w:rPr>
        <w:t>主持人B：居民换购住房相关个人所得税政策的执行要点还有哪些？</w:t>
      </w:r>
    </w:p>
    <w:p w14:paraId="54DB184C">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A：第一，所称现住房转让金额为该房屋转让的市场成交价格。新购住房为新房的，购房金额为纳税人在住房城乡建设部门网签备案的购房合同中注明的成交价格；新购住房为二手房的，购房金额为房屋的成交价格。</w:t>
      </w:r>
    </w:p>
    <w:p w14:paraId="3A11887D">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B：第二，享受本公告规定优惠政策的纳税人须同时满足以下条件：（1）纳税人出售和重新购买的住房应在同一城市范围内。同一城市范围是指同一直辖市、副省级城市、地级市（地区、州、盟）所辖全部行政区划范围。</w:t>
      </w:r>
    </w:p>
    <w:p w14:paraId="2DB2FBE3">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主持人A：（2）出售自有住房的纳税人与新购住房之间须直接相关，应为新购住房产权人或产权人之一。</w:t>
      </w:r>
    </w:p>
    <w:p w14:paraId="27D15212">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highlight w:val="yellow"/>
          <w:lang w:val="en-US" w:eastAsia="zh-CN"/>
        </w:rPr>
        <w:t>49、</w:t>
      </w:r>
      <w:r>
        <w:rPr>
          <w:rFonts w:hint="eastAsia" w:ascii="仿宋" w:hAnsi="仿宋" w:eastAsia="仿宋" w:cs="仿宋"/>
          <w:color w:val="auto"/>
          <w:sz w:val="32"/>
          <w:szCs w:val="32"/>
          <w:lang w:val="en-US" w:eastAsia="zh-CN"/>
        </w:rPr>
        <w:t>主持人A：下一个问题，育儿补贴是否需要缴纳个人所得税？</w:t>
      </w:r>
    </w:p>
    <w:p w14:paraId="0174074A">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主持人B：不需要缴纳。</w:t>
      </w:r>
    </w:p>
    <w:p w14:paraId="22285B09">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《财政部 税务总局关于育儿补贴有关个人所得税政策的公告》(财政部 税务总局公告2025年第6号)规定：“一、对按照育儿补贴制度规定发放的育儿补贴免征个人所得税。</w:t>
      </w:r>
    </w:p>
    <w:p w14:paraId="234B9195">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二、卫生健康部门与财政部门、税务部门建立信息共享机制。县级卫生健康部门按规定为申领补贴的人员办理个人所得税免税申报。</w:t>
      </w:r>
    </w:p>
    <w:p w14:paraId="2B1B30D8">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三、本公告自2025年1月1日起施行。</w:t>
      </w:r>
    </w:p>
    <w:p w14:paraId="52F5D5D2">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highlight w:val="yellow"/>
          <w:lang w:val="en-US" w:eastAsia="zh-CN"/>
        </w:rPr>
        <w:t>50、</w:t>
      </w:r>
      <w:r>
        <w:rPr>
          <w:rFonts w:hint="eastAsia" w:ascii="仿宋" w:hAnsi="仿宋" w:eastAsia="仿宋" w:cs="仿宋"/>
          <w:color w:val="auto"/>
          <w:sz w:val="32"/>
          <w:szCs w:val="32"/>
          <w:lang w:val="en-US" w:eastAsia="zh-CN"/>
        </w:rPr>
        <w:t>主持人B：个体工商户销售自产小麦是否免征个人所得税？</w:t>
      </w:r>
    </w:p>
    <w:p w14:paraId="68F01CB9">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主持人A：从事种植业、养殖业、饲养业、捕捞业的个人或个体户取得了“四业”所得暂不征收个人所得税。自产小麦属于种植业范畴，纳入“四业”范围，可享受免税政策。</w:t>
      </w:r>
    </w:p>
    <w:p w14:paraId="380681AA">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highlight w:val="yellow"/>
          <w:lang w:val="en-US" w:eastAsia="zh-CN"/>
        </w:rPr>
        <w:t>51、</w:t>
      </w:r>
      <w:r>
        <w:rPr>
          <w:rFonts w:hint="eastAsia" w:ascii="仿宋" w:hAnsi="仿宋" w:eastAsia="仿宋" w:cs="仿宋"/>
          <w:color w:val="auto"/>
          <w:sz w:val="32"/>
          <w:szCs w:val="32"/>
          <w:lang w:val="en-US" w:eastAsia="zh-CN"/>
        </w:rPr>
        <w:t>主持人A：支持居民换购住房个人所得税政策的具体规定是什么？</w:t>
      </w:r>
    </w:p>
    <w:p w14:paraId="1F6D903E">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主持人B：根据《财政部 税务总局 住房城乡建设部关于延续实施支持居民换购住房有关个人所得税政策的公告》(财政部 税务总局 住房城乡建设部公告2026年第3号)规定：“一、自2026年1月1日至2027年12月31日，对出售自有住房并在现住房出售后1年内在市场重新购买住房的纳税人，对其出售现住房已缴纳的个人所得税予以退税优惠。</w:t>
      </w:r>
    </w:p>
    <w:p w14:paraId="2499DE95">
      <w:pPr>
        <w:keepNext w:val="0"/>
        <w:keepLines w:val="0"/>
        <w:pageBreakBefore w:val="0"/>
        <w:widowControl w:val="0"/>
        <w:numPr>
          <w:ilvl w:val="0"/>
          <w:numId w:val="0"/>
        </w:numPr>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持人A：其中，新购住房金额大于或等于现住房转让金额的，全部退还已缴纳的个人所得税；新购住房金额小于现住房转让金额的，按新购住房金额占现住房转让金额的比例退还出售现住房已缴纳的个人所得税。”</w:t>
      </w:r>
    </w:p>
    <w:p w14:paraId="5D5239C4">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kern w:val="2"/>
          <w:sz w:val="32"/>
          <w:szCs w:val="32"/>
          <w:lang w:val="en-US" w:eastAsia="zh-CN" w:bidi="ar-SA"/>
        </w:rPr>
        <w:t>主持人B：A，前面我们详细介绍了增值税、企业所得税和个人所得税的优惠政策。接下来，我们再来谈谈消费税以及几个常见小税种的税收优惠政策。</w:t>
      </w:r>
    </w:p>
    <w:p w14:paraId="1D6EC920">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kern w:val="2"/>
          <w:sz w:val="32"/>
          <w:szCs w:val="32"/>
          <w:lang w:val="en-US" w:eastAsia="zh-CN" w:bidi="ar-SA"/>
        </w:rPr>
        <w:t>主持人A：好的。消费税方面，首先需要明确的是，消费税的征收具有较强的特定调节目的，主要针对特定消费品征收。在现行政策体系下，也有一些重要的消费税优惠政策值得纳税人关注。</w:t>
      </w:r>
    </w:p>
    <w:p w14:paraId="113FE9DB">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highlight w:val="yellow"/>
          <w:lang w:val="en-US" w:eastAsia="zh-CN" w:bidi="ar-SA"/>
        </w:rPr>
        <w:t>52、</w:t>
      </w:r>
      <w:r>
        <w:rPr>
          <w:rFonts w:hint="eastAsia" w:ascii="仿宋" w:hAnsi="仿宋" w:eastAsia="仿宋" w:cs="仿宋"/>
          <w:color w:val="auto"/>
          <w:kern w:val="2"/>
          <w:sz w:val="32"/>
          <w:szCs w:val="32"/>
          <w:lang w:val="en-US" w:eastAsia="zh-CN" w:bidi="ar-SA"/>
        </w:rPr>
        <w:t>主持人B：请问纳税人出口的应税消费品，是否可以享受消费税退税政策？</w:t>
      </w:r>
    </w:p>
    <w:p w14:paraId="666ABED6">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主持人A：根据《财政部 税务总局公告2026年第11号》1.纳税人出口适用增值税退（免）税政策的货物，免征消费税，如果属于购进或者委托加工收回出口的货物，退还前一环节对其已征的消费税。 </w:t>
      </w:r>
    </w:p>
    <w:p w14:paraId="7F1AFA38">
      <w:pPr>
        <w:keepNext w:val="0"/>
        <w:keepLines w:val="0"/>
        <w:pageBreakBefore w:val="0"/>
        <w:widowControl w:val="0"/>
        <w:numPr>
          <w:ilvl w:val="0"/>
          <w:numId w:val="0"/>
        </w:numPr>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2.</w:t>
      </w:r>
      <w:r>
        <w:rPr>
          <w:rFonts w:hint="eastAsia" w:ascii="仿宋" w:hAnsi="仿宋" w:eastAsia="仿宋" w:cs="仿宋"/>
          <w:color w:val="auto"/>
          <w:kern w:val="2"/>
          <w:sz w:val="32"/>
          <w:szCs w:val="32"/>
          <w:lang w:val="en-US" w:eastAsia="zh-CN" w:bidi="ar-SA"/>
        </w:rPr>
        <w:t>纳税人出口适用增值税免税政策的货物，免征消费税，但不退还其以前环节已征的消费税，且不允许在内销应税消费品应纳消费税款中抵扣。</w:t>
      </w:r>
    </w:p>
    <w:p w14:paraId="2C34DD02">
      <w:pPr>
        <w:keepNext w:val="0"/>
        <w:keepLines w:val="0"/>
        <w:pageBreakBefore w:val="0"/>
        <w:widowControl w:val="0"/>
        <w:numPr>
          <w:numId w:val="0"/>
        </w:numPr>
        <w:kinsoku/>
        <w:wordWrap/>
        <w:overflowPunct/>
        <w:topLinePunct w:val="0"/>
        <w:autoSpaceDE/>
        <w:autoSpaceDN/>
        <w:bidi w:val="0"/>
        <w:adjustRightInd/>
        <w:snapToGrid/>
        <w:spacing w:before="160" w:after="0" w:afterAutospacing="0" w:line="560" w:lineRule="exact"/>
        <w:ind w:right="0" w:rightChars="0" w:firstLine="640" w:firstLineChars="20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主持人B：3.除另有规定外，纳税人出口适用增值税征税政策的货物，应当按照规定缴纳消费税，不退还其以前环节已征的消费税，且不允许在内销应税消费品应纳消费税款中抵扣。</w:t>
      </w:r>
    </w:p>
    <w:p w14:paraId="54334E78">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sz w:val="32"/>
          <w:szCs w:val="32"/>
          <w:highlight w:val="yellow"/>
          <w:lang w:val="en-US" w:eastAsia="zh-CN"/>
        </w:rPr>
        <w:t>53、</w:t>
      </w:r>
      <w:r>
        <w:rPr>
          <w:rFonts w:hint="eastAsia" w:ascii="仿宋" w:hAnsi="仿宋" w:eastAsia="仿宋" w:cs="仿宋"/>
          <w:color w:val="auto"/>
          <w:kern w:val="2"/>
          <w:sz w:val="32"/>
          <w:szCs w:val="32"/>
          <w:lang w:val="en-US" w:eastAsia="zh-CN" w:bidi="ar-SA"/>
        </w:rPr>
        <w:t>主持人B：纳税人自产自用的应税消费品，在什么情况下可以享受免税？</w:t>
      </w:r>
    </w:p>
    <w:p w14:paraId="5FAA2E25">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kern w:val="2"/>
          <w:sz w:val="32"/>
          <w:szCs w:val="32"/>
          <w:lang w:val="en-US" w:eastAsia="zh-CN" w:bidi="ar-SA"/>
        </w:rPr>
        <w:t>主持人A：根据《中华人民共和国消费税暂行条例》第四条规定，纳税人自产自用的应税消费品，用于连续生产应税消费品的，不缴纳消费税；用于其他方面的，于移送使用时纳税。所谓"用于连续生产应税消费品"，是指将自产自用的应税消费品作为直接材料生产最终应税消费品，这部分不征收消费税，有效避免了重复征税。</w:t>
      </w:r>
    </w:p>
    <w:p w14:paraId="51C3D85D">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sz w:val="32"/>
          <w:szCs w:val="32"/>
          <w:highlight w:val="yellow"/>
          <w:lang w:val="en-US" w:eastAsia="zh-CN"/>
        </w:rPr>
        <w:t>54、</w:t>
      </w:r>
      <w:r>
        <w:rPr>
          <w:rFonts w:hint="eastAsia" w:ascii="仿宋" w:hAnsi="仿宋" w:eastAsia="仿宋" w:cs="仿宋"/>
          <w:color w:val="auto"/>
          <w:kern w:val="2"/>
          <w:sz w:val="32"/>
          <w:szCs w:val="32"/>
          <w:lang w:val="en-US" w:eastAsia="zh-CN" w:bidi="ar-SA"/>
        </w:rPr>
        <w:t>主持人A：外购或委托加工收回的已税消费品，其已纳消费税税款能否扣除？</w:t>
      </w:r>
    </w:p>
    <w:p w14:paraId="3E5BE464">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kern w:val="2"/>
          <w:sz w:val="32"/>
          <w:szCs w:val="32"/>
          <w:lang w:val="en-US" w:eastAsia="zh-CN" w:bidi="ar-SA"/>
        </w:rPr>
        <w:t>主持人B：可以按规定扣除。根据《中华人民共和国消费税暂行条例》及其实施细则规定，纳税人以外购或委托加工收回的已税消费品为原料连续生产应税消费品的，准予从应纳消费税税额中按当期生产领用数量计算扣除外购或委托加工收回的应税消费品已纳的消费税税款。具体扣除范围涵盖已税烟丝生产的卷烟、已税高档化妆品生产的高档化妆品、已税珠宝玉石生产的贵重首饰及珠宝玉石、已税鞭炮焰火生产的鞭炮焰火、已税汽油柴油等用于连续生产的成品油等多个品类。</w:t>
      </w:r>
    </w:p>
    <w:p w14:paraId="323A35B9">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sz w:val="32"/>
          <w:szCs w:val="32"/>
          <w:highlight w:val="yellow"/>
          <w:lang w:val="en-US" w:eastAsia="zh-CN"/>
        </w:rPr>
        <w:t>55、</w:t>
      </w:r>
      <w:r>
        <w:rPr>
          <w:rFonts w:hint="eastAsia" w:ascii="仿宋" w:hAnsi="仿宋" w:eastAsia="仿宋" w:cs="仿宋"/>
          <w:color w:val="auto"/>
          <w:kern w:val="2"/>
          <w:sz w:val="32"/>
          <w:szCs w:val="32"/>
          <w:lang w:val="en-US" w:eastAsia="zh-CN" w:bidi="ar-SA"/>
        </w:rPr>
        <w:t>主持人B：纳税人将自产应税消费品用于馈赠、赞助、职工福利等方面，是否需要缴纳消费税？</w:t>
      </w:r>
    </w:p>
    <w:p w14:paraId="0F6D1CB4">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kern w:val="2"/>
          <w:sz w:val="32"/>
          <w:szCs w:val="32"/>
          <w:lang w:val="en-US" w:eastAsia="zh-CN" w:bidi="ar-SA"/>
        </w:rPr>
        <w:t>主持人A：需要缴纳。根据《中华人民共和国消费税暂行条例实施细则》第六条规定，纳税人将自产的应税消费品用于生产非应税消费品、在建工程、管理部门、非生产机构、提供劳务、馈赠、赞助、集资、广告、样品、职工福利、奖励等方面，应当视同销售，于移送使用时缴纳消费税。计税依据按同类消费品的销售价格计算；没有同类消费品销售价格的，按照组成计税价格计算纳税。</w:t>
      </w:r>
    </w:p>
    <w:p w14:paraId="60DA8F74">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sz w:val="32"/>
          <w:szCs w:val="32"/>
          <w:highlight w:val="yellow"/>
          <w:lang w:val="en-US" w:eastAsia="zh-CN"/>
        </w:rPr>
        <w:t>56、</w:t>
      </w:r>
      <w:r>
        <w:rPr>
          <w:rFonts w:hint="eastAsia" w:ascii="仿宋" w:hAnsi="仿宋" w:eastAsia="仿宋" w:cs="仿宋"/>
          <w:color w:val="auto"/>
          <w:kern w:val="2"/>
          <w:sz w:val="32"/>
          <w:szCs w:val="32"/>
          <w:lang w:val="en-US" w:eastAsia="zh-CN" w:bidi="ar-SA"/>
        </w:rPr>
        <w:t>主持人A：除了上述消费税政策外，还有一个实务中常见的问题值得关注：纳税人委托加工收回的应税消费品，已由受托方代收代缴了消费税，如果委托方收回后直接销售，是否需要再缴纳消费税？</w:t>
      </w:r>
    </w:p>
    <w:p w14:paraId="702DA0C9">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kern w:val="2"/>
          <w:sz w:val="32"/>
          <w:szCs w:val="32"/>
          <w:lang w:val="en-US" w:eastAsia="zh-CN" w:bidi="ar-SA"/>
        </w:rPr>
        <w:t>主持人B：这个问题确实很典型。根据《中华人民共和国消费税暂行条例实施细则》规定，委托加工的应税消费品，委托方收回后直接销售的，不再缴纳消费税。需要特别说明的是，"直接销售"是指委托方将委托加工收回的应税消费品以不高于受托方的计税价格出售。如果委托方以高于受托方计税价格出售的，则不属于直接出售，需按照规定申报缴纳消费税，但在计税时准予扣除受托方已代收代缴的消费税税款。</w:t>
      </w:r>
    </w:p>
    <w:p w14:paraId="7BCB225F">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kern w:val="2"/>
          <w:sz w:val="32"/>
          <w:szCs w:val="32"/>
          <w:lang w:val="en-US" w:eastAsia="zh-CN" w:bidi="ar-SA"/>
        </w:rPr>
        <w:t>主持人A：说得对。这一规定既避免了重复征税，又有效堵塞了税收漏洞。纳税人委托加工应税消费品时，建议保留好受托方开具的代收代缴税款凭证，以便后续申报扣除时使用。</w:t>
      </w:r>
    </w:p>
    <w:p w14:paraId="0A13CEDB">
      <w:pPr>
        <w:pStyle w:val="2"/>
        <w:keepNext w:val="0"/>
        <w:keepLines w:val="0"/>
        <w:pageBreakBefore w:val="0"/>
        <w:widowControl w:val="0"/>
        <w:kinsoku/>
        <w:wordWrap/>
        <w:overflowPunct/>
        <w:topLinePunct w:val="0"/>
        <w:autoSpaceDE/>
        <w:autoSpaceDN/>
        <w:bidi w:val="0"/>
        <w:adjustRightInd/>
        <w:snapToGrid/>
        <w:spacing w:afterAutospacing="0" w:line="560" w:lineRule="exact"/>
        <w:ind w:firstLine="640" w:firstLineChars="200"/>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b w:val="0"/>
          <w:bCs w:val="0"/>
          <w:color w:val="auto"/>
          <w:kern w:val="2"/>
          <w:sz w:val="32"/>
          <w:szCs w:val="32"/>
          <w:lang w:val="en-US" w:eastAsia="zh-CN" w:bidi="ar-SA"/>
        </w:rPr>
        <w:t>主持人B：接下来，我们就城市维护建设税及教育费附加的优惠政策展开阐述。在此需重点说明一项优惠政策：根据财政部、税务总局2023年第12号公告，自2023年1月1日起至2027年12月31日止，对增值税小规模纳税人、小型微利企业和个体工商户，减半征收资源税（不含水资源税）、城市维护建设税、房产税、城镇土地使用税、印花税（不含证券交易印花税）、耕地占用税，以及教育费附加、地方教育附加。</w:t>
      </w:r>
    </w:p>
    <w:p w14:paraId="061E970A">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kern w:val="2"/>
          <w:sz w:val="32"/>
          <w:szCs w:val="32"/>
          <w:lang w:val="en-US" w:eastAsia="zh-CN" w:bidi="ar-SA"/>
        </w:rPr>
        <w:t>主持人A：城市维护建设税以纳税人实际缴纳的增值税、消费税税额为计税依据。根据《中华人民共和国城市维护建设税法》规定，对进口货物或者境外单位和个人向境内销售劳务、服务、无形资产缴纳的增值税、消费税税额，不征收城市维护建设税。这是城建税的一项重要减免政策。</w:t>
      </w:r>
    </w:p>
    <w:p w14:paraId="68F561E6">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sz w:val="32"/>
          <w:szCs w:val="32"/>
          <w:highlight w:val="yellow"/>
          <w:lang w:val="en-US" w:eastAsia="zh-CN"/>
        </w:rPr>
        <w:t>57、</w:t>
      </w:r>
      <w:r>
        <w:rPr>
          <w:rFonts w:hint="eastAsia" w:ascii="仿宋" w:hAnsi="仿宋" w:eastAsia="仿宋" w:cs="仿宋"/>
          <w:color w:val="auto"/>
          <w:kern w:val="2"/>
          <w:sz w:val="32"/>
          <w:szCs w:val="32"/>
          <w:lang w:val="en-US" w:eastAsia="zh-CN" w:bidi="ar-SA"/>
        </w:rPr>
        <w:t>主持人B：请问，对实行增值税期末留抵退税的纳税人，其城市维护建设税、教育费附加和地方教育附加的计税依据如何确定？</w:t>
      </w:r>
    </w:p>
    <w:p w14:paraId="3618CDB3">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kern w:val="2"/>
          <w:sz w:val="32"/>
          <w:szCs w:val="32"/>
          <w:lang w:val="en-US" w:eastAsia="zh-CN" w:bidi="ar-SA"/>
        </w:rPr>
        <w:t>主持人A：根据《中华人民共和国城市维护建设税法》第二条第二款规定，对实行增值税期末留抵退税的纳税人，允许其从城市维护建设税、教育费附加和地方教育附加的计税（征）依据中扣除退还的增值税税额。这一规定有效避免了因留抵退税导致附加税费负担增加的问题。</w:t>
      </w:r>
    </w:p>
    <w:p w14:paraId="10F2EE29">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sz w:val="32"/>
          <w:szCs w:val="32"/>
          <w:highlight w:val="yellow"/>
          <w:lang w:val="en-US" w:eastAsia="zh-CN"/>
        </w:rPr>
        <w:t>58、</w:t>
      </w:r>
      <w:r>
        <w:rPr>
          <w:rFonts w:hint="eastAsia" w:ascii="仿宋" w:hAnsi="仿宋" w:eastAsia="仿宋" w:cs="仿宋"/>
          <w:color w:val="auto"/>
          <w:kern w:val="2"/>
          <w:sz w:val="32"/>
          <w:szCs w:val="32"/>
          <w:lang w:val="en-US" w:eastAsia="zh-CN" w:bidi="ar-SA"/>
        </w:rPr>
        <w:t>主持人A：关于房产税，有哪些主要的税收优惠政策？</w:t>
      </w:r>
    </w:p>
    <w:p w14:paraId="2E213A28">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kern w:val="2"/>
          <w:sz w:val="32"/>
          <w:szCs w:val="32"/>
          <w:lang w:val="en-US" w:eastAsia="zh-CN" w:bidi="ar-SA"/>
        </w:rPr>
        <w:t>主持人B：房产税优惠政策主要体现在以下几个方面：一是国家机关、人民团体、军队自用的房产免征房产税；二是由国家财政部门拨付事业经费的单位自用的房产免征房产税；三是宗教寺庙、公园、名胜古迹自用的房产免征房产税；四是个人所有非营业用的房产免征房产税；五是根据《财政部 税务总局关于延续实施公共租赁住房税收优惠政策的公告》（财政部 税务总局公告2026年第4号），对公租房免征房产税，执行期限至2027年12月31日。</w:t>
      </w:r>
    </w:p>
    <w:p w14:paraId="3A804312">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sz w:val="32"/>
          <w:szCs w:val="32"/>
          <w:highlight w:val="yellow"/>
          <w:lang w:val="en-US" w:eastAsia="zh-CN"/>
        </w:rPr>
        <w:t>59、</w:t>
      </w:r>
      <w:r>
        <w:rPr>
          <w:rFonts w:hint="eastAsia" w:ascii="仿宋" w:hAnsi="仿宋" w:eastAsia="仿宋" w:cs="仿宋"/>
          <w:color w:val="auto"/>
          <w:kern w:val="2"/>
          <w:sz w:val="32"/>
          <w:szCs w:val="32"/>
          <w:lang w:val="en-US" w:eastAsia="zh-CN" w:bidi="ar-SA"/>
        </w:rPr>
        <w:t>主持人B：企业购置的房产如果处于闲置状态，是否需要缴纳房产税？</w:t>
      </w:r>
    </w:p>
    <w:p w14:paraId="758CF6B3">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kern w:val="2"/>
          <w:sz w:val="32"/>
          <w:szCs w:val="32"/>
          <w:lang w:val="en-US" w:eastAsia="zh-CN" w:bidi="ar-SA"/>
        </w:rPr>
        <w:t>主持人A：根据《中华人民共和国房产税暂行条例》相关规定，房产税由产权所有人缴纳。除个人非营利性住房外，房产无论是自用还是闲置，原则上均需按规定缴纳房产税。但若纳税人纳税确有困难的，可向主管税务机关提出申请，由省、自治区、直辖市人民政府确定是否给予定期减征或免征房产税。</w:t>
      </w:r>
    </w:p>
    <w:p w14:paraId="5589229D">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sz w:val="32"/>
          <w:szCs w:val="32"/>
          <w:highlight w:val="yellow"/>
          <w:lang w:val="en-US" w:eastAsia="zh-CN"/>
        </w:rPr>
        <w:t>60、</w:t>
      </w:r>
      <w:r>
        <w:rPr>
          <w:rFonts w:hint="eastAsia" w:ascii="仿宋" w:hAnsi="仿宋" w:eastAsia="仿宋" w:cs="仿宋"/>
          <w:color w:val="auto"/>
          <w:kern w:val="2"/>
          <w:sz w:val="32"/>
          <w:szCs w:val="32"/>
          <w:lang w:val="en-US" w:eastAsia="zh-CN" w:bidi="ar-SA"/>
        </w:rPr>
        <w:t>主持人A：关于城镇土地使用税，有哪些优惠政策？</w:t>
      </w:r>
    </w:p>
    <w:p w14:paraId="6A78E184">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kern w:val="2"/>
          <w:sz w:val="32"/>
          <w:szCs w:val="32"/>
          <w:lang w:val="en-US" w:eastAsia="zh-CN" w:bidi="ar-SA"/>
        </w:rPr>
        <w:t>主持人B：城镇土地使用税的法定免税项目包括：国家机关、人民团体、军队自用的土地；由国家财政部门拨付事业经费的单位自用的土地；宗教寺庙、公园、名胜古迹自用的土地；市政街道、广场、绿化地带等公共用地；直接用于农、林、牧、渔业的生产用地；经批准开山填海整治的土地和改造的废弃土地，从使用的月份起免缴土地使用税5年至10年；以及由财政部另行规定免税的能源、交通、水利设施用地和其他用地。</w:t>
      </w:r>
    </w:p>
    <w:p w14:paraId="7135F3B1">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sz w:val="32"/>
          <w:szCs w:val="32"/>
          <w:highlight w:val="yellow"/>
          <w:lang w:val="en-US" w:eastAsia="zh-CN"/>
        </w:rPr>
        <w:t>61、</w:t>
      </w:r>
      <w:r>
        <w:rPr>
          <w:rFonts w:hint="eastAsia" w:ascii="仿宋" w:hAnsi="仿宋" w:eastAsia="仿宋" w:cs="仿宋"/>
          <w:color w:val="auto"/>
          <w:kern w:val="2"/>
          <w:sz w:val="32"/>
          <w:szCs w:val="32"/>
          <w:lang w:val="en-US" w:eastAsia="zh-CN" w:bidi="ar-SA"/>
        </w:rPr>
        <w:t>主持人B：企业办的学校、医院、托儿所、幼儿园自用的土地，能否免征城镇土地使用税？</w:t>
      </w:r>
    </w:p>
    <w:p w14:paraId="0C7CCF5E">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kern w:val="2"/>
          <w:sz w:val="32"/>
          <w:szCs w:val="32"/>
          <w:lang w:val="en-US" w:eastAsia="zh-CN" w:bidi="ar-SA"/>
        </w:rPr>
        <w:t>主持人A：可以。根据《中华人民共和国城镇土地使用税暂行条例》第六条规定，企业办的学校、医院、托儿所、幼儿园，其自用的土地免征城镇土地使用税。这一政策鼓励企业兴办社会公益事业，减轻企业办社会的负担。</w:t>
      </w:r>
    </w:p>
    <w:p w14:paraId="3F50A2C7">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sz w:val="32"/>
          <w:szCs w:val="32"/>
          <w:highlight w:val="yellow"/>
          <w:lang w:val="en-US" w:eastAsia="zh-CN"/>
        </w:rPr>
        <w:t>62、</w:t>
      </w:r>
      <w:r>
        <w:rPr>
          <w:rFonts w:hint="eastAsia" w:ascii="仿宋" w:hAnsi="仿宋" w:eastAsia="仿宋" w:cs="仿宋"/>
          <w:color w:val="auto"/>
          <w:kern w:val="2"/>
          <w:sz w:val="32"/>
          <w:szCs w:val="32"/>
          <w:lang w:val="en-US" w:eastAsia="zh-CN" w:bidi="ar-SA"/>
        </w:rPr>
        <w:t>主持人A：关于土地增值税，有哪些减免政策？</w:t>
      </w:r>
    </w:p>
    <w:p w14:paraId="33AA23DB">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kern w:val="2"/>
          <w:sz w:val="32"/>
          <w:szCs w:val="32"/>
          <w:lang w:val="en-US" w:eastAsia="zh-CN" w:bidi="ar-SA"/>
        </w:rPr>
        <w:t>主持人B：土地增值税的减免政策主要包括：一是纳税人建造普通标准住宅出售，增值额未超过扣除项目金额20%的，免征土地增值税；二是因国家建设需要依法征收、收回的房地产，免征土地增值税；三是企事业单位、社会团体以及其他组织转让旧房作为公租房房源，且增值额未超过扣除项目金额20%的，免征土地增值税（依据财政部 税务总局公告2026年第4号，执行至2027年12月31日）。</w:t>
      </w:r>
    </w:p>
    <w:p w14:paraId="6627D7DE">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sz w:val="32"/>
          <w:szCs w:val="32"/>
          <w:highlight w:val="yellow"/>
          <w:lang w:val="en-US" w:eastAsia="zh-CN"/>
        </w:rPr>
        <w:t>63、</w:t>
      </w:r>
      <w:r>
        <w:rPr>
          <w:rFonts w:hint="eastAsia" w:ascii="仿宋" w:hAnsi="仿宋" w:eastAsia="仿宋" w:cs="仿宋"/>
          <w:color w:val="auto"/>
          <w:kern w:val="2"/>
          <w:sz w:val="32"/>
          <w:szCs w:val="32"/>
          <w:lang w:val="en-US" w:eastAsia="zh-CN" w:bidi="ar-SA"/>
        </w:rPr>
        <w:t>主持人B：个人转让住房是否需要缴纳土地增值税？</w:t>
      </w:r>
    </w:p>
    <w:p w14:paraId="6DCE867B">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kern w:val="2"/>
          <w:sz w:val="32"/>
          <w:szCs w:val="32"/>
          <w:lang w:val="en-US" w:eastAsia="zh-CN" w:bidi="ar-SA"/>
        </w:rPr>
        <w:t>主持人A：不需要。根据《财政部 国家税务总局关于调整房地产交易环节税收政策的通知》（财税〔2008〕137号）规定，对个人销售住房暂免征收土地增值税。这一政策大大减轻了个人住房交易环节的税收负担。</w:t>
      </w:r>
    </w:p>
    <w:p w14:paraId="7B24C391">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sz w:val="32"/>
          <w:szCs w:val="32"/>
          <w:highlight w:val="yellow"/>
          <w:lang w:val="en-US" w:eastAsia="zh-CN"/>
        </w:rPr>
        <w:t>64、</w:t>
      </w:r>
      <w:r>
        <w:rPr>
          <w:rFonts w:hint="eastAsia" w:ascii="仿宋" w:hAnsi="仿宋" w:eastAsia="仿宋" w:cs="仿宋"/>
          <w:color w:val="auto"/>
          <w:kern w:val="2"/>
          <w:sz w:val="32"/>
          <w:szCs w:val="32"/>
          <w:lang w:val="en-US" w:eastAsia="zh-CN" w:bidi="ar-SA"/>
        </w:rPr>
        <w:t>主持人A：关于契税，有哪些优惠政策？</w:t>
      </w:r>
    </w:p>
    <w:p w14:paraId="7BB00BD3">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kern w:val="2"/>
          <w:sz w:val="32"/>
          <w:szCs w:val="32"/>
          <w:lang w:val="en-US" w:eastAsia="zh-CN" w:bidi="ar-SA"/>
        </w:rPr>
        <w:t>主持人B：契税的法定优惠主要包括：一是国家机关、事业单位、社会团体、军事单位承受土地、房屋权属用于办公、教学、医疗、科研、军事设施的，免征契税；二是非营利性的学校、医疗机构、社会福利机构承受土地、房屋权属用于办公、教学、医疗、科研、养老、救助的，免征契税；三是承受荒山、荒地、荒滩土地使用权用于农、林、牧、渔业生产的，免征契税；四是婚姻关系存续期间夫妻之间变更土地、房屋权属的，免征契税；五是法定继承人通过继承承受土地、房屋权属的，免征契税。</w:t>
      </w:r>
    </w:p>
    <w:p w14:paraId="01B890B1">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sz w:val="32"/>
          <w:szCs w:val="32"/>
          <w:highlight w:val="yellow"/>
          <w:lang w:val="en-US" w:eastAsia="zh-CN"/>
        </w:rPr>
        <w:t>65、</w:t>
      </w:r>
      <w:r>
        <w:rPr>
          <w:rFonts w:hint="eastAsia" w:ascii="仿宋" w:hAnsi="仿宋" w:eastAsia="仿宋" w:cs="仿宋"/>
          <w:color w:val="auto"/>
          <w:kern w:val="2"/>
          <w:sz w:val="32"/>
          <w:szCs w:val="32"/>
          <w:lang w:val="en-US" w:eastAsia="zh-CN" w:bidi="ar-SA"/>
        </w:rPr>
        <w:t>主持人B：个人购买住房在契税方面有什么优惠？</w:t>
      </w:r>
    </w:p>
    <w:p w14:paraId="346F2609">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kern w:val="2"/>
          <w:sz w:val="32"/>
          <w:szCs w:val="32"/>
          <w:lang w:val="en-US" w:eastAsia="zh-CN" w:bidi="ar-SA"/>
        </w:rPr>
        <w:t>主持人A：根据有关规定，个人购买家庭唯一住房，面积为140平方米及以下的，减按1%的税率征收契税；面积为140平方米以上的，减按1.5%的税率征收契税。个人购买家庭第二套住房，面积为140平方米及以下的，减按1%的税率征收契税；面积为140平方米以上的，减按2%的税率征收契税。家庭第二套住房是指已拥有一套住房的家庭购买的第二套住房。该政策有效降低了个人购房的税收成本。</w:t>
      </w:r>
    </w:p>
    <w:p w14:paraId="56488913">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sz w:val="32"/>
          <w:szCs w:val="32"/>
          <w:highlight w:val="yellow"/>
          <w:lang w:val="en-US" w:eastAsia="zh-CN"/>
        </w:rPr>
        <w:t>66、</w:t>
      </w:r>
      <w:r>
        <w:rPr>
          <w:rFonts w:hint="eastAsia" w:ascii="仿宋" w:hAnsi="仿宋" w:eastAsia="仿宋" w:cs="仿宋"/>
          <w:color w:val="auto"/>
          <w:kern w:val="2"/>
          <w:sz w:val="32"/>
          <w:szCs w:val="32"/>
          <w:lang w:val="en-US" w:eastAsia="zh-CN" w:bidi="ar-SA"/>
        </w:rPr>
        <w:t>主持人A：关于印花税，有哪些优惠政策？</w:t>
      </w:r>
    </w:p>
    <w:p w14:paraId="554989DB">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kern w:val="2"/>
          <w:sz w:val="32"/>
          <w:szCs w:val="32"/>
          <w:lang w:val="en-US" w:eastAsia="zh-CN" w:bidi="ar-SA"/>
        </w:rPr>
        <w:t>主持人B：印花税优惠政策主要包括：一是已缴纳印花税的凭证副本或抄本免征印花税；二是财产所有人将财产赠给政府、社会福利单位、学校所立的书据免征印花税；三是根据《中华人民共和国印花税法》第十二条规定，农民、家庭农场、农民专业合作社、农村集体经济组织、村民委员会购买农业生产资料或者销售农产品书立的买卖合同和农业保险合同免征印花税；四是个人与电子商务经营者订立的电子订单免征印花税。</w:t>
      </w:r>
    </w:p>
    <w:p w14:paraId="6A84FD62">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sz w:val="32"/>
          <w:szCs w:val="32"/>
          <w:highlight w:val="yellow"/>
          <w:lang w:val="en-US" w:eastAsia="zh-CN"/>
        </w:rPr>
        <w:t>67、</w:t>
      </w:r>
      <w:r>
        <w:rPr>
          <w:rFonts w:hint="eastAsia" w:ascii="仿宋" w:hAnsi="仿宋" w:eastAsia="仿宋" w:cs="仿宋"/>
          <w:color w:val="auto"/>
          <w:kern w:val="2"/>
          <w:sz w:val="32"/>
          <w:szCs w:val="32"/>
          <w:lang w:val="en-US" w:eastAsia="zh-CN" w:bidi="ar-SA"/>
        </w:rPr>
        <w:t>主持人B：金融机构与小型、微型企业签订的借款合同，能否享受印花税优惠？</w:t>
      </w:r>
    </w:p>
    <w:p w14:paraId="290D503F">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kern w:val="2"/>
          <w:sz w:val="32"/>
          <w:szCs w:val="32"/>
          <w:lang w:val="en-US" w:eastAsia="zh-CN" w:bidi="ar-SA"/>
        </w:rPr>
        <w:t>主持人A：可以。根据《财政部 税务总局关于支持小微企业融资有关税收政策的公告》（财政部 税务总局公告2023年第13号）规定，2027年12月31日前，对金融机构与小型企业、微型企业签订的借款合同免征印花税。这一政策有效降低了小微企业的融资成本。</w:t>
      </w:r>
    </w:p>
    <w:p w14:paraId="53A42FB7">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highlight w:val="yellow"/>
          <w:lang w:val="en-US" w:eastAsia="zh-CN" w:bidi="ar-SA"/>
        </w:rPr>
        <w:t>68、</w:t>
      </w:r>
      <w:r>
        <w:rPr>
          <w:rFonts w:hint="eastAsia" w:ascii="仿宋" w:hAnsi="仿宋" w:eastAsia="仿宋" w:cs="仿宋"/>
          <w:color w:val="auto"/>
          <w:kern w:val="2"/>
          <w:sz w:val="32"/>
          <w:szCs w:val="32"/>
          <w:lang w:val="en-US" w:eastAsia="zh-CN" w:bidi="ar-SA"/>
        </w:rPr>
        <w:t>主持人A：关于车辆购置税，有哪些优惠政策？</w:t>
      </w:r>
    </w:p>
    <w:p w14:paraId="497AEB91">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主持人B：车辆购置税的法定免税项目包括：一是依照法律规定应当予以免税的外国驻华使馆、领事馆和国际组织驻华机构及其有关人员自用的车辆；二是中国人民解放军和中国人民武装警察部队列入装备订货计划的车辆；三是悬挂应急救援专用号牌的国家综合性消防救援车辆；四是设有固定装置的非运输专用作业车辆；五是城市公交企业购置的公共汽电车辆。此外，对购置日期在2026年1月1日至2027年12月31日期间的新能源汽车，减半征收车辆购置税，其中每辆新能源乘用车减税额不超过1.5万元。</w:t>
      </w:r>
    </w:p>
    <w:p w14:paraId="3BD159DE">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sz w:val="32"/>
          <w:szCs w:val="32"/>
          <w:highlight w:val="yellow"/>
          <w:lang w:val="en-US" w:eastAsia="zh-CN"/>
        </w:rPr>
        <w:t>69、</w:t>
      </w:r>
      <w:r>
        <w:rPr>
          <w:rFonts w:hint="eastAsia" w:ascii="仿宋" w:hAnsi="仿宋" w:eastAsia="仿宋" w:cs="仿宋"/>
          <w:color w:val="auto"/>
          <w:kern w:val="2"/>
          <w:sz w:val="32"/>
          <w:szCs w:val="32"/>
          <w:lang w:val="en-US" w:eastAsia="zh-CN" w:bidi="ar-SA"/>
        </w:rPr>
        <w:t>主持人B：关于车船税，有哪些优惠政策？</w:t>
      </w:r>
    </w:p>
    <w:p w14:paraId="2A42BCAC">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kern w:val="2"/>
          <w:sz w:val="32"/>
          <w:szCs w:val="32"/>
          <w:lang w:val="en-US" w:eastAsia="zh-CN" w:bidi="ar-SA"/>
        </w:rPr>
        <w:t>主持人A：车船税的法定减免包括：一是捕捞、养殖渔船免征车船税；二是军队、武装警察部队专用的车船免征车船税；三是警用车船免征车船税；四是悬挂应急救援专用号牌的国家综合性消防救援车辆和国家综合性消防救援专用船舶免征车船税；五是依照法律规定应当予以免税的外国驻华使领馆、国际组织驻华机构及其有关人员的车船免征车船税；六是对节约能源、使用新能源的车船可以减征或者免征车船税。此外，对受严重自然灾害影响、纳税困难以及有其他特殊原因确需减税、免税的，可以减征或者免征车船税，具体办法由国务院规定并报全国人民代表大会常务委员会备案。</w:t>
      </w:r>
    </w:p>
    <w:p w14:paraId="6156561E">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sz w:val="32"/>
          <w:szCs w:val="32"/>
          <w:highlight w:val="yellow"/>
          <w:lang w:val="en-US" w:eastAsia="zh-CN"/>
        </w:rPr>
        <w:t>70、</w:t>
      </w:r>
      <w:r>
        <w:rPr>
          <w:rFonts w:hint="eastAsia" w:ascii="仿宋" w:hAnsi="仿宋" w:eastAsia="仿宋" w:cs="仿宋"/>
          <w:color w:val="auto"/>
          <w:kern w:val="2"/>
          <w:sz w:val="32"/>
          <w:szCs w:val="32"/>
          <w:lang w:val="en-US" w:eastAsia="zh-CN" w:bidi="ar-SA"/>
        </w:rPr>
        <w:t>主持人A：关于资源税，有哪些优惠政策？</w:t>
      </w:r>
    </w:p>
    <w:p w14:paraId="0342CD39">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kern w:val="2"/>
          <w:sz w:val="32"/>
          <w:szCs w:val="32"/>
          <w:lang w:val="en-US" w:eastAsia="zh-CN" w:bidi="ar-SA"/>
        </w:rPr>
        <w:t>主持人B：资源税的减免政策主要包括：一是开采原油以及在油田范围内运输原油过程中用于加热的原油、天然气，免征资源税；二是煤炭开采企业因安全生产需要抽采的煤成（层）气，免征资源税；三是从低丰度油气田开采的原油、天然气，减征20%资源税；四是从衰竭期矿山开采的矿产品，减征30%资源税；五是根据国民经济和社会发展需要，国务院对有利于促进资源节约集约利用、保护环境等情形可以规定免征或者减征资源税，报全国人民代表大会常务委员会备案。</w:t>
      </w:r>
    </w:p>
    <w:p w14:paraId="58940AE1">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sz w:val="32"/>
          <w:szCs w:val="32"/>
          <w:highlight w:val="yellow"/>
          <w:lang w:val="en-US" w:eastAsia="zh-CN"/>
        </w:rPr>
        <w:t>71、</w:t>
      </w:r>
      <w:r>
        <w:rPr>
          <w:rFonts w:hint="eastAsia" w:ascii="仿宋" w:hAnsi="仿宋" w:eastAsia="仿宋" w:cs="仿宋"/>
          <w:color w:val="auto"/>
          <w:kern w:val="2"/>
          <w:sz w:val="32"/>
          <w:szCs w:val="32"/>
          <w:lang w:val="en-US" w:eastAsia="zh-CN" w:bidi="ar-SA"/>
        </w:rPr>
        <w:t>主持人B：关于环境保护税和耕地占用税，是否也有相关的减免政策？</w:t>
      </w:r>
    </w:p>
    <w:p w14:paraId="546C99FD">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kern w:val="2"/>
          <w:sz w:val="32"/>
          <w:szCs w:val="32"/>
          <w:lang w:val="en-US" w:eastAsia="zh-CN" w:bidi="ar-SA"/>
        </w:rPr>
        <w:t>主持人A：有的。环境保护税方面，依法设立的城乡污水集中处理、生活垃圾集中处理场所排放相应应税污染物，不超过国家和地方排放标准的，暂予免征环境保护税。纳税人综合利用的固体废物，符合国家和地方环境保护标准的，暂予免征环境保护税。耕地占用税方面，根据《中华人民共和国耕地占用税法》规定，军事设施、学校、幼儿园、社会福利机构、医疗机构占用耕地，免征耕地占用税；农村居民在规定用地标准以内占用耕地新建自用住宅，按照当地适用税额减半征收耕地占用税。</w:t>
      </w:r>
    </w:p>
    <w:p w14:paraId="300DB38F">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kern w:val="2"/>
          <w:sz w:val="32"/>
          <w:szCs w:val="32"/>
          <w:lang w:val="en-US" w:eastAsia="zh-CN" w:bidi="ar-SA"/>
        </w:rPr>
        <w:t>主持人B：这些政策对于涉及相关行业的企业和个人来说，确实是实实在在的减负红利。建议符合条件的纳税人主动向主管税务机关咨询办理。A，听你这么系统地梳理，消费税和小税种的优惠政策内容也非常丰富，涵盖了从生产到消费、从房产到车辆、从资源到环保的各个领域。</w:t>
      </w:r>
    </w:p>
    <w:p w14:paraId="51594CCF">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主持人A：是的。建议广大纳税人缴费人根据自身实际情况，充分了解并运用好这些优惠政策，切实减轻税费负担。主持人</w:t>
      </w:r>
    </w:p>
    <w:p w14:paraId="3A3E66CB">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kern w:val="2"/>
          <w:sz w:val="32"/>
          <w:szCs w:val="32"/>
          <w:lang w:val="en-US" w:eastAsia="zh-CN" w:bidi="ar-SA"/>
        </w:rPr>
        <w:t>B：同时也要提醒大家，享受税收优惠政策需以合规经营为前提。一是要如实进行纳税申报，确保经营数据的真实性和完整性；二是要妥善保管好相关合同、发票、凭证等资料，按规定留存备查；三是在政策适用上如有疑问，可及时拨打12366纳税缴费服务热线或咨询当地主管税务机关，切勿自行判断导致适用错误。</w:t>
      </w:r>
    </w:p>
    <w:p w14:paraId="5E192692">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kern w:val="2"/>
          <w:sz w:val="32"/>
          <w:szCs w:val="32"/>
          <w:lang w:val="en-US" w:eastAsia="zh-CN" w:bidi="ar-SA"/>
        </w:rPr>
        <w:t>主持人A：非常感谢各位纳税人缴费人朋友的收看。如果大家还有更多问题，欢迎在留言区继续提问，我们将持续为大家解答。感谢大家的参与和支持！</w:t>
      </w:r>
    </w:p>
    <w:p w14:paraId="33927F18">
      <w:pPr>
        <w:keepNext w:val="0"/>
        <w:keepLines w:val="0"/>
        <w:pageBreakBefore w:val="0"/>
        <w:widowControl w:val="0"/>
        <w:kinsoku/>
        <w:wordWrap/>
        <w:overflowPunct/>
        <w:topLinePunct w:val="0"/>
        <w:autoSpaceDE/>
        <w:autoSpaceDN/>
        <w:bidi w:val="0"/>
        <w:adjustRightInd/>
        <w:snapToGrid/>
        <w:spacing w:before="160" w:after="0" w:afterAutospacing="0" w:line="560" w:lineRule="exact"/>
        <w:ind w:left="0" w:leftChars="0" w:right="0" w:rightChars="0" w:firstLine="640" w:firstLineChars="200"/>
        <w:jc w:val="left"/>
        <w:textAlignment w:val="auto"/>
        <w:rPr>
          <w:rFonts w:hint="eastAsia" w:asciiTheme="minorHAnsi" w:hAnsiTheme="minorHAnsi" w:eastAsiaTheme="minorEastAsia" w:cstheme="minorBidi"/>
          <w:color w:val="auto"/>
          <w:kern w:val="2"/>
          <w:sz w:val="21"/>
          <w:szCs w:val="24"/>
          <w:lang w:val="en-US" w:eastAsia="zh-CN" w:bidi="ar-SA"/>
        </w:rPr>
      </w:pPr>
      <w:r>
        <w:rPr>
          <w:rFonts w:hint="eastAsia" w:ascii="仿宋" w:hAnsi="仿宋" w:eastAsia="仿宋" w:cs="仿宋"/>
          <w:color w:val="auto"/>
          <w:kern w:val="2"/>
          <w:sz w:val="32"/>
          <w:szCs w:val="32"/>
          <w:lang w:val="en-US" w:eastAsia="zh-CN" w:bidi="ar-SA"/>
        </w:rPr>
        <w:t>主持人B</w:t>
      </w:r>
      <w:bookmarkStart w:id="0" w:name="_GoBack"/>
      <w:bookmarkEnd w:id="0"/>
      <w:r>
        <w:rPr>
          <w:rFonts w:hint="eastAsia" w:ascii="仿宋" w:hAnsi="仿宋" w:eastAsia="仿宋" w:cs="仿宋"/>
          <w:color w:val="auto"/>
          <w:kern w:val="2"/>
          <w:sz w:val="32"/>
          <w:szCs w:val="32"/>
          <w:lang w:val="en-US" w:eastAsia="zh-CN" w:bidi="ar-SA"/>
        </w:rPr>
        <w:t>：感谢大家的陪伴，本期可视答疑到此结束，我们下期再见！</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8467FE"/>
    <w:rsid w:val="055A1F75"/>
    <w:rsid w:val="0B4E34C6"/>
    <w:rsid w:val="0BDF6813"/>
    <w:rsid w:val="0E4532A6"/>
    <w:rsid w:val="109951E3"/>
    <w:rsid w:val="133E2072"/>
    <w:rsid w:val="142C636E"/>
    <w:rsid w:val="18EF251E"/>
    <w:rsid w:val="1C5A616E"/>
    <w:rsid w:val="1F264A2D"/>
    <w:rsid w:val="227635D6"/>
    <w:rsid w:val="23952182"/>
    <w:rsid w:val="23C12F77"/>
    <w:rsid w:val="263712CE"/>
    <w:rsid w:val="268467FE"/>
    <w:rsid w:val="26EA00EF"/>
    <w:rsid w:val="2C2916B9"/>
    <w:rsid w:val="2CB25B52"/>
    <w:rsid w:val="309D4424"/>
    <w:rsid w:val="324F79A0"/>
    <w:rsid w:val="3B5A62E0"/>
    <w:rsid w:val="3D8B2EA2"/>
    <w:rsid w:val="3FC27A03"/>
    <w:rsid w:val="42864D18"/>
    <w:rsid w:val="436F1C50"/>
    <w:rsid w:val="45397CB8"/>
    <w:rsid w:val="49AC0BCC"/>
    <w:rsid w:val="52CF44B9"/>
    <w:rsid w:val="5623530E"/>
    <w:rsid w:val="5C7A73D1"/>
    <w:rsid w:val="61007F33"/>
    <w:rsid w:val="63FF2446"/>
    <w:rsid w:val="65BA6903"/>
    <w:rsid w:val="66ED4AB6"/>
    <w:rsid w:val="686C4F35"/>
    <w:rsid w:val="765B1A3C"/>
    <w:rsid w:val="766878D1"/>
    <w:rsid w:val="767FF35A"/>
    <w:rsid w:val="768F7938"/>
    <w:rsid w:val="7A560E98"/>
    <w:rsid w:val="7BC642FA"/>
    <w:rsid w:val="7D6E12B5"/>
    <w:rsid w:val="7EE613F0"/>
    <w:rsid w:val="7FDB0679"/>
    <w:rsid w:val="DFEF2865"/>
    <w:rsid w:val="F7FF0BC2"/>
    <w:rsid w:val="FCFF000A"/>
    <w:rsid w:val="FEEEF8FF"/>
    <w:rsid w:val="FFFD3A4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34</Pages>
  <Words>19189</Words>
  <Characters>19746</Characters>
  <Lines>0</Lines>
  <Paragraphs>0</Paragraphs>
  <TotalTime>10</TotalTime>
  <ScaleCrop>false</ScaleCrop>
  <LinksUpToDate>false</LinksUpToDate>
  <CharactersWithSpaces>19870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2026-07-06T14:54:00Z</dcterms:created>
  <dc:creator>Ze.H</dc:creator>
  <cp:lastModifiedBy>Ze.H</cp:lastModifiedBy>
  <dcterms:modified xsi:type="dcterms:W3CDTF">2026-07-06T13:12:29Z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903F6A53F57F4A579DF9E7C3B32BFAC9_13</vt:lpwstr>
  </property>
  <property fmtid="{D5CDD505-2E9C-101B-9397-08002B2CF9AE}" pid="4" name="KSOTemplateDocerSaveRecord">
    <vt:lpwstr>eyJoZGlkIjoiYTEzMTVlNWU4OTk2ZDA4ZDk4YjcxNDI0N2JiODU3ZGUiLCJ1c2VySWQiOiIxMDUzODQzODM0In0=</vt:lpwstr>
  </property>
</Properties>
</file>