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方正仿宋_GBK" w:hAnsi="方正仿宋_GBK" w:eastAsia="方正仿宋_GBK"/>
          <w:lang w:eastAsia="zh-CN"/>
        </w:rPr>
      </w:pPr>
      <w:bookmarkStart w:id="327" w:name="_GoBack"/>
      <w:bookmarkEnd w:id="327"/>
      <w:r>
        <w:rPr>
          <w:rFonts w:hint="eastAsia" w:ascii="方正仿宋_GBK" w:hAnsi="方正仿宋_GBK" w:eastAsia="方正仿宋_GBK"/>
          <w:lang w:eastAsia="zh-CN"/>
        </w:rPr>
        <w:drawing>
          <wp:inline distT="0" distB="0" distL="114300" distR="114300">
            <wp:extent cx="7555865" cy="10687050"/>
            <wp:effectExtent l="0" t="0" r="6985" b="0"/>
            <wp:docPr id="1" name="图片 1" descr="图片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2(1)"/>
                    <pic:cNvPicPr>
                      <a:picLocks noChangeAspect="1"/>
                    </pic:cNvPicPr>
                  </pic:nvPicPr>
                  <pic:blipFill>
                    <a:blip r:embed="rId6"/>
                    <a:stretch>
                      <a:fillRect/>
                    </a:stretch>
                  </pic:blipFill>
                  <pic:spPr>
                    <a:xfrm>
                      <a:off x="0" y="0"/>
                      <a:ext cx="7555865" cy="10687050"/>
                    </a:xfrm>
                    <a:prstGeom prst="rect">
                      <a:avLst/>
                    </a:prstGeom>
                  </pic:spPr>
                </pic:pic>
              </a:graphicData>
            </a:graphic>
          </wp:inline>
        </w:drawing>
      </w:r>
    </w:p>
    <w:p>
      <w:pPr>
        <w:pStyle w:val="2"/>
        <w:tabs>
          <w:tab w:val="center" w:pos="4153"/>
        </w:tabs>
        <w:rPr>
          <w:rFonts w:ascii="方正仿宋_GBK" w:hAnsi="方正仿宋_GBK" w:eastAsia="方正仿宋_GBK"/>
        </w:rPr>
        <w:sectPr>
          <w:pgSz w:w="11906" w:h="16838"/>
          <w:pgMar w:top="0" w:right="0" w:bottom="0" w:left="0" w:header="851" w:footer="992" w:gutter="0"/>
          <w:cols w:space="425" w:num="1"/>
          <w:docGrid w:type="lines" w:linePitch="312" w:charSpace="0"/>
        </w:sectPr>
      </w:pPr>
    </w:p>
    <w:p>
      <w:pPr>
        <w:rPr>
          <w:rFonts w:ascii="方正仿宋_GBK" w:hAnsi="方正仿宋_GBK" w:eastAsia="方正仿宋_GBK"/>
        </w:rPr>
      </w:pPr>
    </w:p>
    <w:sdt>
      <w:sdtPr>
        <w:rPr>
          <w:rFonts w:ascii="方正仿宋_GBK" w:hAnsi="方正仿宋_GBK" w:eastAsia="方正仿宋_GBK" w:cstheme="minorBidi"/>
          <w:color w:val="auto"/>
          <w:kern w:val="2"/>
          <w:sz w:val="21"/>
          <w:szCs w:val="22"/>
          <w:lang w:val="zh-CN"/>
        </w:rPr>
        <w:id w:val="-160622262"/>
        <w:docPartObj>
          <w:docPartGallery w:val="Table of Contents"/>
          <w:docPartUnique/>
        </w:docPartObj>
      </w:sdtPr>
      <w:sdtEndPr>
        <w:rPr>
          <w:rFonts w:ascii="黑体" w:hAnsi="黑体" w:eastAsia="黑体" w:cstheme="minorBidi"/>
          <w:b/>
          <w:bCs/>
          <w:color w:val="auto"/>
          <w:kern w:val="2"/>
          <w:sz w:val="44"/>
          <w:szCs w:val="48"/>
          <w:lang w:val="zh-CN"/>
        </w:rPr>
      </w:sdtEndPr>
      <w:sdtContent>
        <w:p>
          <w:pPr>
            <w:pStyle w:val="26"/>
            <w:jc w:val="center"/>
            <w:rPr>
              <w:rFonts w:ascii="黑体" w:hAnsi="黑体" w:eastAsia="黑体"/>
              <w:b/>
              <w:bCs/>
              <w:color w:val="auto"/>
              <w:sz w:val="72"/>
              <w:szCs w:val="72"/>
              <w:lang w:val="zh-CN"/>
            </w:rPr>
          </w:pPr>
          <w:bookmarkStart w:id="0" w:name="_Hlk128734824"/>
          <w:r>
            <w:rPr>
              <w:rFonts w:ascii="黑体" w:hAnsi="黑体" w:eastAsia="黑体"/>
              <w:b/>
              <w:bCs/>
              <w:color w:val="auto"/>
              <w:sz w:val="72"/>
              <w:szCs w:val="72"/>
              <w:lang w:val="zh-CN"/>
            </w:rPr>
            <w:t>目录</w:t>
          </w:r>
        </w:p>
        <w:p>
          <w:pPr>
            <w:rPr>
              <w:rFonts w:ascii="方正仿宋_GBK" w:hAnsi="方正仿宋_GBK" w:eastAsia="方正仿宋_GBK"/>
              <w:lang w:val="zh-CN"/>
            </w:rPr>
          </w:pPr>
        </w:p>
        <w:p>
          <w:pPr>
            <w:rPr>
              <w:rFonts w:ascii="方正仿宋_GBK" w:hAnsi="方正仿宋_GBK" w:eastAsia="方正仿宋_GBK"/>
              <w:lang w:val="zh-CN"/>
            </w:rPr>
          </w:pPr>
        </w:p>
        <w:p>
          <w:pPr>
            <w:rPr>
              <w:rFonts w:ascii="方正仿宋_GBK" w:hAnsi="方正仿宋_GBK" w:eastAsia="方正仿宋_GBK"/>
              <w:lang w:val="zh-CN"/>
            </w:rPr>
          </w:pPr>
        </w:p>
        <w:p>
          <w:pPr>
            <w:pStyle w:val="10"/>
            <w:tabs>
              <w:tab w:val="right" w:leader="dot" w:pos="8296"/>
            </w:tabs>
            <w:spacing w:line="720" w:lineRule="auto"/>
            <w:rPr>
              <w:rFonts w:ascii="黑体" w:hAnsi="黑体" w:eastAsia="黑体" w:cstheme="minorBidi"/>
              <w:kern w:val="2"/>
              <w:sz w:val="36"/>
              <w:szCs w:val="36"/>
            </w:rPr>
          </w:pPr>
          <w:r>
            <w:rPr>
              <w:rFonts w:ascii="黑体" w:hAnsi="黑体" w:eastAsia="黑体"/>
              <w:sz w:val="44"/>
              <w:szCs w:val="48"/>
            </w:rPr>
            <w:fldChar w:fldCharType="begin"/>
          </w:r>
          <w:r>
            <w:rPr>
              <w:rFonts w:ascii="黑体" w:hAnsi="黑体" w:eastAsia="黑体"/>
              <w:sz w:val="44"/>
              <w:szCs w:val="48"/>
            </w:rPr>
            <w:instrText xml:space="preserve"> TOC \o "1-2" \h \z \u </w:instrText>
          </w:r>
          <w:r>
            <w:rPr>
              <w:rFonts w:ascii="黑体" w:hAnsi="黑体" w:eastAsia="黑体"/>
              <w:sz w:val="44"/>
              <w:szCs w:val="48"/>
            </w:rPr>
            <w:fldChar w:fldCharType="separate"/>
          </w:r>
          <w:r>
            <w:fldChar w:fldCharType="begin"/>
          </w:r>
          <w:r>
            <w:instrText xml:space="preserve"> HYPERLINK \l "_Toc128733551" </w:instrText>
          </w:r>
          <w:r>
            <w:fldChar w:fldCharType="separate"/>
          </w:r>
          <w:r>
            <w:rPr>
              <w:rStyle w:val="17"/>
              <w:rFonts w:ascii="黑体" w:hAnsi="黑体" w:eastAsia="黑体"/>
              <w:sz w:val="36"/>
              <w:szCs w:val="36"/>
              <w:u w:val="none"/>
            </w:rPr>
            <w:t>税务权力事项清单</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_Toc128733551 \h </w:instrText>
          </w:r>
          <w:r>
            <w:rPr>
              <w:rFonts w:ascii="黑体" w:hAnsi="黑体" w:eastAsia="黑体"/>
              <w:sz w:val="36"/>
              <w:szCs w:val="36"/>
            </w:rPr>
            <w:fldChar w:fldCharType="separate"/>
          </w:r>
          <w:r>
            <w:rPr>
              <w:rFonts w:ascii="黑体" w:hAnsi="黑体" w:eastAsia="黑体"/>
              <w:sz w:val="36"/>
              <w:szCs w:val="36"/>
            </w:rPr>
            <w:t>1</w:t>
          </w:r>
          <w:r>
            <w:rPr>
              <w:rFonts w:ascii="黑体" w:hAnsi="黑体" w:eastAsia="黑体"/>
              <w:sz w:val="36"/>
              <w:szCs w:val="36"/>
            </w:rPr>
            <w:fldChar w:fldCharType="end"/>
          </w:r>
          <w:r>
            <w:rPr>
              <w:rFonts w:ascii="黑体" w:hAnsi="黑体" w:eastAsia="黑体"/>
              <w:sz w:val="36"/>
              <w:szCs w:val="36"/>
            </w:rPr>
            <w:fldChar w:fldCharType="end"/>
          </w:r>
        </w:p>
        <w:p>
          <w:pPr>
            <w:pStyle w:val="10"/>
            <w:tabs>
              <w:tab w:val="right" w:leader="dot" w:pos="8296"/>
            </w:tabs>
            <w:spacing w:line="720" w:lineRule="auto"/>
            <w:rPr>
              <w:rFonts w:ascii="黑体" w:hAnsi="黑体" w:eastAsia="黑体" w:cstheme="minorBidi"/>
              <w:kern w:val="2"/>
              <w:sz w:val="36"/>
              <w:szCs w:val="36"/>
            </w:rPr>
          </w:pPr>
          <w:r>
            <w:fldChar w:fldCharType="begin"/>
          </w:r>
          <w:r>
            <w:instrText xml:space="preserve"> HYPERLINK \l "_Toc128733552" </w:instrText>
          </w:r>
          <w:r>
            <w:fldChar w:fldCharType="separate"/>
          </w:r>
          <w:r>
            <w:rPr>
              <w:rStyle w:val="17"/>
              <w:rFonts w:ascii="黑体" w:hAnsi="黑体" w:eastAsia="黑体"/>
              <w:sz w:val="36"/>
              <w:szCs w:val="36"/>
              <w:u w:val="none"/>
            </w:rPr>
            <w:t>办事不找关系路径</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_Toc128733552 \h </w:instrText>
          </w:r>
          <w:r>
            <w:rPr>
              <w:rFonts w:ascii="黑体" w:hAnsi="黑体" w:eastAsia="黑体"/>
              <w:sz w:val="36"/>
              <w:szCs w:val="36"/>
            </w:rPr>
            <w:fldChar w:fldCharType="separate"/>
          </w:r>
          <w:r>
            <w:rPr>
              <w:rFonts w:ascii="黑体" w:hAnsi="黑体" w:eastAsia="黑体"/>
              <w:sz w:val="36"/>
              <w:szCs w:val="36"/>
            </w:rPr>
            <w:t>10</w:t>
          </w:r>
          <w:r>
            <w:rPr>
              <w:rFonts w:ascii="黑体" w:hAnsi="黑体" w:eastAsia="黑体"/>
              <w:sz w:val="36"/>
              <w:szCs w:val="36"/>
            </w:rPr>
            <w:fldChar w:fldCharType="end"/>
          </w:r>
          <w:r>
            <w:rPr>
              <w:rFonts w:ascii="黑体" w:hAnsi="黑体" w:eastAsia="黑体"/>
              <w:sz w:val="36"/>
              <w:szCs w:val="36"/>
            </w:rPr>
            <w:fldChar w:fldCharType="end"/>
          </w:r>
        </w:p>
        <w:p>
          <w:pPr>
            <w:pStyle w:val="10"/>
            <w:tabs>
              <w:tab w:val="right" w:leader="dot" w:pos="8296"/>
            </w:tabs>
            <w:spacing w:line="720" w:lineRule="auto"/>
            <w:rPr>
              <w:rFonts w:ascii="黑体" w:hAnsi="黑体" w:eastAsia="黑体" w:cstheme="minorBidi"/>
              <w:kern w:val="2"/>
              <w:sz w:val="36"/>
              <w:szCs w:val="36"/>
            </w:rPr>
          </w:pPr>
          <w:r>
            <w:fldChar w:fldCharType="begin"/>
          </w:r>
          <w:r>
            <w:instrText xml:space="preserve"> HYPERLINK \l "_Toc128733554" </w:instrText>
          </w:r>
          <w:r>
            <w:fldChar w:fldCharType="separate"/>
          </w:r>
          <w:r>
            <w:rPr>
              <w:rStyle w:val="17"/>
              <w:rFonts w:ascii="黑体" w:hAnsi="黑体" w:eastAsia="黑体"/>
              <w:sz w:val="36"/>
              <w:szCs w:val="36"/>
              <w:u w:val="none"/>
            </w:rPr>
            <w:t>合规办事业务指南</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_Toc128733554 \h </w:instrText>
          </w:r>
          <w:r>
            <w:rPr>
              <w:rFonts w:ascii="黑体" w:hAnsi="黑体" w:eastAsia="黑体"/>
              <w:sz w:val="36"/>
              <w:szCs w:val="36"/>
            </w:rPr>
            <w:fldChar w:fldCharType="separate"/>
          </w:r>
          <w:r>
            <w:rPr>
              <w:rFonts w:ascii="黑体" w:hAnsi="黑体" w:eastAsia="黑体"/>
              <w:sz w:val="36"/>
              <w:szCs w:val="36"/>
            </w:rPr>
            <w:t>12</w:t>
          </w:r>
          <w:r>
            <w:rPr>
              <w:rFonts w:ascii="黑体" w:hAnsi="黑体" w:eastAsia="黑体"/>
              <w:sz w:val="36"/>
              <w:szCs w:val="36"/>
            </w:rPr>
            <w:fldChar w:fldCharType="end"/>
          </w:r>
          <w:r>
            <w:rPr>
              <w:rFonts w:ascii="黑体" w:hAnsi="黑体" w:eastAsia="黑体"/>
              <w:sz w:val="36"/>
              <w:szCs w:val="36"/>
            </w:rPr>
            <w:fldChar w:fldCharType="end"/>
          </w:r>
        </w:p>
        <w:p>
          <w:pPr>
            <w:pStyle w:val="10"/>
            <w:tabs>
              <w:tab w:val="right" w:leader="dot" w:pos="8296"/>
            </w:tabs>
            <w:spacing w:line="720" w:lineRule="auto"/>
            <w:rPr>
              <w:rFonts w:ascii="黑体" w:hAnsi="黑体" w:eastAsia="黑体" w:cstheme="minorBidi"/>
              <w:kern w:val="2"/>
              <w:sz w:val="36"/>
              <w:szCs w:val="36"/>
            </w:rPr>
          </w:pPr>
          <w:r>
            <w:fldChar w:fldCharType="begin"/>
          </w:r>
          <w:r>
            <w:instrText xml:space="preserve"> HYPERLINK \l "_Toc128733566" </w:instrText>
          </w:r>
          <w:r>
            <w:fldChar w:fldCharType="separate"/>
          </w:r>
          <w:r>
            <w:rPr>
              <w:rStyle w:val="17"/>
              <w:rFonts w:ascii="黑体" w:hAnsi="黑体" w:eastAsia="黑体"/>
              <w:sz w:val="36"/>
              <w:szCs w:val="36"/>
              <w:u w:val="none"/>
            </w:rPr>
            <w:t>违规禁办</w:t>
          </w:r>
          <w:r>
            <w:rPr>
              <w:rStyle w:val="17"/>
              <w:rFonts w:hint="eastAsia" w:ascii="黑体" w:hAnsi="黑体" w:eastAsia="黑体"/>
              <w:sz w:val="36"/>
              <w:szCs w:val="36"/>
              <w:u w:val="none"/>
            </w:rPr>
            <w:t>事项</w:t>
          </w:r>
          <w:r>
            <w:rPr>
              <w:rStyle w:val="17"/>
              <w:rFonts w:ascii="黑体" w:hAnsi="黑体" w:eastAsia="黑体"/>
              <w:sz w:val="36"/>
              <w:szCs w:val="36"/>
              <w:u w:val="none"/>
            </w:rPr>
            <w:t>清单</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_Toc128733566 \h </w:instrText>
          </w:r>
          <w:r>
            <w:rPr>
              <w:rFonts w:ascii="黑体" w:hAnsi="黑体" w:eastAsia="黑体"/>
              <w:sz w:val="36"/>
              <w:szCs w:val="36"/>
            </w:rPr>
            <w:fldChar w:fldCharType="separate"/>
          </w:r>
          <w:r>
            <w:rPr>
              <w:rFonts w:ascii="黑体" w:hAnsi="黑体" w:eastAsia="黑体"/>
              <w:sz w:val="36"/>
              <w:szCs w:val="36"/>
            </w:rPr>
            <w:t>54</w:t>
          </w:r>
          <w:r>
            <w:rPr>
              <w:rFonts w:ascii="黑体" w:hAnsi="黑体" w:eastAsia="黑体"/>
              <w:sz w:val="36"/>
              <w:szCs w:val="36"/>
            </w:rPr>
            <w:fldChar w:fldCharType="end"/>
          </w:r>
          <w:r>
            <w:rPr>
              <w:rFonts w:ascii="黑体" w:hAnsi="黑体" w:eastAsia="黑体"/>
              <w:sz w:val="36"/>
              <w:szCs w:val="36"/>
            </w:rPr>
            <w:fldChar w:fldCharType="end"/>
          </w:r>
        </w:p>
        <w:p>
          <w:pPr>
            <w:pStyle w:val="10"/>
            <w:tabs>
              <w:tab w:val="right" w:leader="dot" w:pos="8296"/>
            </w:tabs>
            <w:spacing w:line="720" w:lineRule="auto"/>
            <w:rPr>
              <w:rFonts w:ascii="黑体" w:hAnsi="黑体" w:eastAsia="黑体" w:cstheme="minorBidi"/>
              <w:kern w:val="2"/>
              <w:sz w:val="36"/>
              <w:szCs w:val="36"/>
            </w:rPr>
          </w:pPr>
          <w:r>
            <w:fldChar w:fldCharType="begin"/>
          </w:r>
          <w:r>
            <w:instrText xml:space="preserve"> HYPERLINK \l "_Toc128733568" </w:instrText>
          </w:r>
          <w:r>
            <w:fldChar w:fldCharType="separate"/>
          </w:r>
          <w:r>
            <w:rPr>
              <w:rStyle w:val="17"/>
              <w:rFonts w:ascii="黑体" w:hAnsi="黑体" w:eastAsia="黑体"/>
              <w:sz w:val="36"/>
              <w:szCs w:val="36"/>
              <w:u w:val="none"/>
            </w:rPr>
            <w:t>容缺办理</w:t>
          </w:r>
          <w:r>
            <w:rPr>
              <w:rStyle w:val="17"/>
              <w:rFonts w:hint="eastAsia" w:ascii="黑体" w:hAnsi="黑体" w:eastAsia="黑体"/>
              <w:sz w:val="36"/>
              <w:szCs w:val="36"/>
              <w:u w:val="none"/>
            </w:rPr>
            <w:t>事项</w:t>
          </w:r>
          <w:r>
            <w:rPr>
              <w:rStyle w:val="17"/>
              <w:rFonts w:ascii="黑体" w:hAnsi="黑体" w:eastAsia="黑体"/>
              <w:sz w:val="36"/>
              <w:szCs w:val="36"/>
              <w:u w:val="none"/>
            </w:rPr>
            <w:t>清单</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_Toc128733568 \h </w:instrText>
          </w:r>
          <w:r>
            <w:rPr>
              <w:rFonts w:ascii="黑体" w:hAnsi="黑体" w:eastAsia="黑体"/>
              <w:sz w:val="36"/>
              <w:szCs w:val="36"/>
            </w:rPr>
            <w:fldChar w:fldCharType="separate"/>
          </w:r>
          <w:r>
            <w:rPr>
              <w:rFonts w:ascii="黑体" w:hAnsi="黑体" w:eastAsia="黑体"/>
              <w:sz w:val="36"/>
              <w:szCs w:val="36"/>
            </w:rPr>
            <w:t>56</w:t>
          </w:r>
          <w:r>
            <w:rPr>
              <w:rFonts w:ascii="黑体" w:hAnsi="黑体" w:eastAsia="黑体"/>
              <w:sz w:val="36"/>
              <w:szCs w:val="36"/>
            </w:rPr>
            <w:fldChar w:fldCharType="end"/>
          </w:r>
          <w:r>
            <w:rPr>
              <w:rFonts w:ascii="黑体" w:hAnsi="黑体" w:eastAsia="黑体"/>
              <w:sz w:val="36"/>
              <w:szCs w:val="36"/>
            </w:rPr>
            <w:fldChar w:fldCharType="end"/>
          </w:r>
        </w:p>
        <w:p>
          <w:pPr>
            <w:spacing w:line="720" w:lineRule="auto"/>
            <w:rPr>
              <w:rFonts w:ascii="黑体" w:hAnsi="黑体" w:eastAsia="黑体"/>
              <w:sz w:val="44"/>
              <w:szCs w:val="48"/>
            </w:rPr>
          </w:pPr>
          <w:r>
            <w:rPr>
              <w:rFonts w:ascii="黑体" w:hAnsi="黑体" w:eastAsia="黑体" w:cs="Times New Roman"/>
              <w:kern w:val="0"/>
              <w:sz w:val="44"/>
              <w:szCs w:val="48"/>
            </w:rPr>
            <w:fldChar w:fldCharType="end"/>
          </w:r>
        </w:p>
      </w:sdtContent>
    </w:sdt>
    <w:bookmarkEnd w:id="0"/>
    <w:p>
      <w:pPr>
        <w:rPr>
          <w:rFonts w:ascii="方正仿宋_GBK" w:hAnsi="方正仿宋_GBK" w:eastAsia="方正仿宋_GBK"/>
        </w:rPr>
        <w:sectPr>
          <w:pgSz w:w="11906" w:h="16838"/>
          <w:pgMar w:top="1440" w:right="1800" w:bottom="1440" w:left="1800" w:header="851" w:footer="992" w:gutter="0"/>
          <w:cols w:space="425" w:num="1"/>
          <w:docGrid w:type="lines" w:linePitch="312" w:charSpace="0"/>
        </w:sectPr>
      </w:pPr>
    </w:p>
    <w:p>
      <w:pPr>
        <w:pStyle w:val="2"/>
        <w:rPr>
          <w:rFonts w:ascii="方正仿宋_GBK" w:hAnsi="方正仿宋_GBK" w:eastAsia="方正仿宋_GBK"/>
        </w:rPr>
      </w:pPr>
      <w:bookmarkStart w:id="1" w:name="_Toc128733551"/>
      <w:r>
        <w:rPr>
          <w:rFonts w:hint="eastAsia" w:ascii="方正仿宋_GBK" w:hAnsi="方正仿宋_GBK" w:eastAsia="方正仿宋_GBK"/>
        </w:rPr>
        <w:drawing>
          <wp:anchor distT="0" distB="0" distL="114300" distR="114300" simplePos="0" relativeHeight="251664384" behindDoc="0" locked="0" layoutInCell="1" allowOverlap="1">
            <wp:simplePos x="0" y="0"/>
            <wp:positionH relativeFrom="column">
              <wp:posOffset>3781425</wp:posOffset>
            </wp:positionH>
            <wp:positionV relativeFrom="paragraph">
              <wp:posOffset>-614680</wp:posOffset>
            </wp:positionV>
            <wp:extent cx="1610995" cy="1610995"/>
            <wp:effectExtent l="0" t="0" r="8255" b="8255"/>
            <wp:wrapSquare wrapText="bothSides"/>
            <wp:docPr id="2" name="图片 2" descr="税务权力事项清单.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税务权力事项清单.docx"/>
                    <pic:cNvPicPr>
                      <a:picLocks noChangeAspect="1"/>
                    </pic:cNvPicPr>
                  </pic:nvPicPr>
                  <pic:blipFill>
                    <a:blip r:embed="rId7"/>
                    <a:stretch>
                      <a:fillRect/>
                    </a:stretch>
                  </pic:blipFill>
                  <pic:spPr>
                    <a:xfrm>
                      <a:off x="0" y="0"/>
                      <a:ext cx="1610995" cy="1610995"/>
                    </a:xfrm>
                    <a:prstGeom prst="rect">
                      <a:avLst/>
                    </a:prstGeom>
                  </pic:spPr>
                </pic:pic>
              </a:graphicData>
            </a:graphic>
          </wp:anchor>
        </w:drawing>
      </w:r>
      <w:r>
        <w:rPr>
          <w:rFonts w:hint="eastAsia" w:ascii="方正仿宋_GBK" w:hAnsi="方正仿宋_GBK" w:eastAsia="方正仿宋_GBK"/>
        </w:rPr>
        <w:t>税务权力事项清单</w:t>
      </w:r>
      <w:bookmarkEnd w:id="1"/>
      <w:r>
        <w:rPr>
          <w:rFonts w:hint="eastAsia" w:ascii="方正仿宋_GBK" w:hAnsi="方正仿宋_GBK" w:eastAsia="方正仿宋_GBK"/>
          <w:lang w:val="en-US" w:eastAsia="zh-CN"/>
        </w:rPr>
        <w:t xml:space="preserve">       </w:t>
      </w:r>
    </w:p>
    <w:tbl>
      <w:tblPr>
        <w:tblStyle w:val="13"/>
        <w:tblW w:w="8522" w:type="dxa"/>
        <w:jc w:val="center"/>
        <w:tblLayout w:type="fixed"/>
        <w:tblCellMar>
          <w:top w:w="0" w:type="dxa"/>
          <w:left w:w="108" w:type="dxa"/>
          <w:bottom w:w="0" w:type="dxa"/>
          <w:right w:w="108" w:type="dxa"/>
        </w:tblCellMar>
      </w:tblPr>
      <w:tblGrid>
        <w:gridCol w:w="1664"/>
        <w:gridCol w:w="689"/>
        <w:gridCol w:w="2716"/>
        <w:gridCol w:w="450"/>
        <w:gridCol w:w="222"/>
        <w:gridCol w:w="2781"/>
      </w:tblGrid>
      <w:tr>
        <w:tblPrEx>
          <w:tblCellMar>
            <w:top w:w="0" w:type="dxa"/>
            <w:left w:w="108" w:type="dxa"/>
            <w:bottom w:w="0" w:type="dxa"/>
            <w:right w:w="108" w:type="dxa"/>
          </w:tblCellMar>
        </w:tblPrEx>
        <w:trPr>
          <w:trHeight w:val="2248" w:hRule="atLeast"/>
          <w:jc w:val="center"/>
        </w:trPr>
        <w:tc>
          <w:tcPr>
            <w:tcW w:w="1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事项类别</w:t>
            </w:r>
          </w:p>
        </w:tc>
        <w:tc>
          <w:tcPr>
            <w:tcW w:w="68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序号</w:t>
            </w:r>
          </w:p>
        </w:tc>
        <w:tc>
          <w:tcPr>
            <w:tcW w:w="271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事项</w:t>
            </w:r>
          </w:p>
        </w:tc>
        <w:tc>
          <w:tcPr>
            <w:tcW w:w="451" w:type="dxa"/>
            <w:tcBorders>
              <w:top w:val="single" w:color="auto" w:sz="4" w:space="0"/>
              <w:left w:val="nil"/>
              <w:bottom w:val="single" w:color="auto" w:sz="4" w:space="0"/>
              <w:right w:val="nil"/>
            </w:tcBorders>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页码</w:t>
            </w:r>
          </w:p>
        </w:tc>
        <w:tc>
          <w:tcPr>
            <w:tcW w:w="222" w:type="dxa"/>
            <w:tcBorders>
              <w:top w:val="single" w:color="auto" w:sz="4" w:space="0"/>
              <w:left w:val="nil"/>
              <w:bottom w:val="single" w:color="auto" w:sz="4" w:space="0"/>
              <w:right w:val="single" w:color="auto" w:sz="4" w:space="0"/>
            </w:tcBorders>
          </w:tcPr>
          <w:p>
            <w:pPr>
              <w:widowControl/>
              <w:jc w:val="center"/>
              <w:rPr>
                <w:rFonts w:ascii="方正仿宋_GBK" w:hAnsi="方正仿宋_GBK" w:eastAsia="方正仿宋_GBK" w:cs="宋体"/>
                <w:b/>
                <w:bCs/>
                <w:color w:val="000000"/>
                <w:kern w:val="0"/>
                <w:sz w:val="24"/>
                <w:szCs w:val="24"/>
              </w:rPr>
            </w:pPr>
          </w:p>
        </w:tc>
        <w:tc>
          <w:tcPr>
            <w:tcW w:w="279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操作流程</w:t>
            </w:r>
          </w:p>
        </w:tc>
      </w:tr>
      <w:tr>
        <w:tblPrEx>
          <w:tblCellMar>
            <w:top w:w="0" w:type="dxa"/>
            <w:left w:w="108" w:type="dxa"/>
            <w:bottom w:w="0" w:type="dxa"/>
            <w:right w:w="108" w:type="dxa"/>
          </w:tblCellMar>
        </w:tblPrEx>
        <w:trPr>
          <w:trHeight w:val="1350" w:hRule="atLeast"/>
          <w:jc w:val="center"/>
        </w:trPr>
        <w:tc>
          <w:tcPr>
            <w:tcW w:w="1664"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一、信息报告</w:t>
            </w:r>
          </w:p>
        </w:tc>
        <w:tc>
          <w:tcPr>
            <w:tcW w:w="689"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一照一码户/个体工商户信息确认</w:t>
            </w:r>
          </w:p>
        </w:tc>
        <w:tc>
          <w:tcPr>
            <w:tcW w:w="451" w:type="dxa"/>
            <w:tcBorders>
              <w:top w:val="nil"/>
              <w:left w:val="nil"/>
              <w:bottom w:val="single" w:color="auto" w:sz="4" w:space="0"/>
              <w:right w:val="nil"/>
            </w:tcBorders>
            <w:vAlign w:val="center"/>
          </w:tcPr>
          <w:p>
            <w:pPr>
              <w:widowControl/>
              <w:jc w:val="center"/>
            </w:pPr>
            <w:r>
              <w:rPr>
                <w:rFonts w:hint="eastAsia"/>
              </w:rPr>
              <w:t>1</w:t>
            </w:r>
            <w:r>
              <w:t>2</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1160" cy="1661160"/>
                  <wp:effectExtent l="0" t="0" r="15240" b="15240"/>
                  <wp:docPr id="51" name="图片 51" descr="1.一照一码户个体工商户信息确认.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1.一照一码户个体工商户信息确认.docx"/>
                          <pic:cNvPicPr>
                            <a:picLocks noChangeAspect="1"/>
                          </pic:cNvPicPr>
                        </pic:nvPicPr>
                        <pic:blipFill>
                          <a:blip r:embed="rId8"/>
                          <a:stretch>
                            <a:fillRect/>
                          </a:stretch>
                        </pic:blipFill>
                        <pic:spPr>
                          <a:xfrm>
                            <a:off x="0" y="0"/>
                            <a:ext cx="1661160" cy="166116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1664"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689"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存款账户账号报告</w:t>
            </w:r>
          </w:p>
        </w:tc>
        <w:tc>
          <w:tcPr>
            <w:tcW w:w="451" w:type="dxa"/>
            <w:tcBorders>
              <w:top w:val="nil"/>
              <w:left w:val="nil"/>
              <w:bottom w:val="single" w:color="auto" w:sz="4" w:space="0"/>
              <w:right w:val="nil"/>
            </w:tcBorders>
            <w:vAlign w:val="center"/>
          </w:tcPr>
          <w:p>
            <w:pPr>
              <w:widowControl/>
              <w:jc w:val="center"/>
            </w:pPr>
            <w:r>
              <w:rPr>
                <w:rFonts w:hint="eastAsia"/>
              </w:rPr>
              <w:t>1</w:t>
            </w:r>
            <w:r>
              <w:t>3</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hint="eastAsia" w:ascii="方正仿宋_GBK" w:hAnsi="方正仿宋_GBK" w:eastAsia="方正仿宋_GBK" w:cs="宋体"/>
                <w:color w:val="000000"/>
                <w:kern w:val="0"/>
                <w:sz w:val="22"/>
                <w:lang w:eastAsia="zh-CN"/>
              </w:rPr>
              <w:drawing>
                <wp:inline distT="0" distB="0" distL="114300" distR="114300">
                  <wp:extent cx="1661160" cy="1661160"/>
                  <wp:effectExtent l="0" t="0" r="15240" b="15240"/>
                  <wp:docPr id="50" name="图片 50" descr="2.存款账户账号报告.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2.存款账户账号报告.docx"/>
                          <pic:cNvPicPr>
                            <a:picLocks noChangeAspect="1"/>
                          </pic:cNvPicPr>
                        </pic:nvPicPr>
                        <pic:blipFill>
                          <a:blip r:embed="rId9"/>
                          <a:stretch>
                            <a:fillRect/>
                          </a:stretch>
                        </pic:blipFill>
                        <pic:spPr>
                          <a:xfrm>
                            <a:off x="0" y="0"/>
                            <a:ext cx="1661160" cy="166116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1664"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689"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财务会计制度及核算软件备案报告</w:t>
            </w:r>
          </w:p>
        </w:tc>
        <w:tc>
          <w:tcPr>
            <w:tcW w:w="451" w:type="dxa"/>
            <w:tcBorders>
              <w:top w:val="nil"/>
              <w:left w:val="nil"/>
              <w:bottom w:val="single" w:color="auto" w:sz="4" w:space="0"/>
              <w:right w:val="nil"/>
            </w:tcBorders>
            <w:vAlign w:val="center"/>
          </w:tcPr>
          <w:p>
            <w:pPr>
              <w:widowControl/>
              <w:jc w:val="center"/>
            </w:pPr>
            <w:r>
              <w:rPr>
                <w:rFonts w:hint="eastAsia"/>
              </w:rPr>
              <w:t>1</w:t>
            </w:r>
            <w:r>
              <w:t>4</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1160" cy="1661160"/>
                  <wp:effectExtent l="0" t="0" r="15240" b="15240"/>
                  <wp:docPr id="52" name="图片 52" descr="3.财务会计制度及核算软件备案报告.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3.财务会计制度及核算软件备案报告.docx"/>
                          <pic:cNvPicPr>
                            <a:picLocks noChangeAspect="1"/>
                          </pic:cNvPicPr>
                        </pic:nvPicPr>
                        <pic:blipFill>
                          <a:blip r:embed="rId10"/>
                          <a:stretch>
                            <a:fillRect/>
                          </a:stretch>
                        </pic:blipFill>
                        <pic:spPr>
                          <a:xfrm>
                            <a:off x="0" y="0"/>
                            <a:ext cx="1661160" cy="166116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1664"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689"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4</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银税三方（委托）划缴协议</w:t>
            </w:r>
          </w:p>
        </w:tc>
        <w:tc>
          <w:tcPr>
            <w:tcW w:w="451" w:type="dxa"/>
            <w:tcBorders>
              <w:top w:val="nil"/>
              <w:left w:val="nil"/>
              <w:bottom w:val="single" w:color="auto" w:sz="4" w:space="0"/>
              <w:right w:val="nil"/>
            </w:tcBorders>
            <w:vAlign w:val="center"/>
          </w:tcPr>
          <w:p>
            <w:pPr>
              <w:widowControl/>
              <w:jc w:val="center"/>
            </w:pPr>
            <w:r>
              <w:rPr>
                <w:rFonts w:hint="eastAsia"/>
              </w:rPr>
              <w:t>1</w:t>
            </w:r>
            <w:r>
              <w:t>5</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1160" cy="1661160"/>
                  <wp:effectExtent l="0" t="0" r="15240" b="15240"/>
                  <wp:docPr id="53" name="图片 53" descr="4.银税三方（委托）划缴协议.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4.银税三方（委托）划缴协议.docx"/>
                          <pic:cNvPicPr>
                            <a:picLocks noChangeAspect="1"/>
                          </pic:cNvPicPr>
                        </pic:nvPicPr>
                        <pic:blipFill>
                          <a:blip r:embed="rId11"/>
                          <a:stretch>
                            <a:fillRect/>
                          </a:stretch>
                        </pic:blipFill>
                        <pic:spPr>
                          <a:xfrm>
                            <a:off x="0" y="0"/>
                            <a:ext cx="1661160" cy="166116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1664"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689"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5</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增值税一般纳税人登记</w:t>
            </w:r>
          </w:p>
        </w:tc>
        <w:tc>
          <w:tcPr>
            <w:tcW w:w="451" w:type="dxa"/>
            <w:tcBorders>
              <w:top w:val="nil"/>
              <w:left w:val="nil"/>
              <w:bottom w:val="single" w:color="auto" w:sz="4" w:space="0"/>
              <w:right w:val="nil"/>
            </w:tcBorders>
            <w:vAlign w:val="center"/>
          </w:tcPr>
          <w:p>
            <w:pPr>
              <w:widowControl/>
              <w:jc w:val="center"/>
            </w:pPr>
            <w:r>
              <w:rPr>
                <w:rFonts w:hint="eastAsia"/>
              </w:rPr>
              <w:t>1</w:t>
            </w:r>
            <w:r>
              <w:t>6</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1160" cy="1661160"/>
                  <wp:effectExtent l="0" t="0" r="15240" b="15240"/>
                  <wp:docPr id="55" name="图片 55" descr="5.增值税一般纳税人登记.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5.增值税一般纳税人登记.docx"/>
                          <pic:cNvPicPr>
                            <a:picLocks noChangeAspect="1"/>
                          </pic:cNvPicPr>
                        </pic:nvPicPr>
                        <pic:blipFill>
                          <a:blip r:embed="rId12"/>
                          <a:stretch>
                            <a:fillRect/>
                          </a:stretch>
                        </pic:blipFill>
                        <pic:spPr>
                          <a:xfrm>
                            <a:off x="0" y="0"/>
                            <a:ext cx="1661160" cy="166116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1664" w:type="dxa"/>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二、发票业务</w:t>
            </w:r>
          </w:p>
        </w:tc>
        <w:tc>
          <w:tcPr>
            <w:tcW w:w="689"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6</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增值税专用发票（增值税税控系统）最高开票限额审批</w:t>
            </w:r>
          </w:p>
        </w:tc>
        <w:tc>
          <w:tcPr>
            <w:tcW w:w="451" w:type="dxa"/>
            <w:tcBorders>
              <w:top w:val="nil"/>
              <w:left w:val="nil"/>
              <w:bottom w:val="single" w:color="auto" w:sz="4" w:space="0"/>
              <w:right w:val="nil"/>
            </w:tcBorders>
            <w:vAlign w:val="center"/>
          </w:tcPr>
          <w:p>
            <w:pPr>
              <w:widowControl/>
              <w:jc w:val="center"/>
            </w:pPr>
            <w:r>
              <w:rPr>
                <w:rFonts w:hint="eastAsia"/>
              </w:rPr>
              <w:t>1</w:t>
            </w:r>
            <w:r>
              <w:t>7</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1160" cy="1661160"/>
                  <wp:effectExtent l="0" t="0" r="15240" b="15240"/>
                  <wp:docPr id="56" name="图片 56" descr="6.增值税专用发票（增值税税控系统）最高开票限额审批.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6.增值税专用发票（增值税税控系统）最高开票限额审批.docx"/>
                          <pic:cNvPicPr>
                            <a:picLocks noChangeAspect="1"/>
                          </pic:cNvPicPr>
                        </pic:nvPicPr>
                        <pic:blipFill>
                          <a:blip r:embed="rId13"/>
                          <a:stretch>
                            <a:fillRect/>
                          </a:stretch>
                        </pic:blipFill>
                        <pic:spPr>
                          <a:xfrm>
                            <a:off x="0" y="0"/>
                            <a:ext cx="1661160" cy="166116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1664" w:type="dxa"/>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689"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7</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发票领用</w:t>
            </w:r>
          </w:p>
        </w:tc>
        <w:tc>
          <w:tcPr>
            <w:tcW w:w="451" w:type="dxa"/>
            <w:tcBorders>
              <w:top w:val="nil"/>
              <w:left w:val="nil"/>
              <w:bottom w:val="single" w:color="auto" w:sz="4" w:space="0"/>
              <w:right w:val="nil"/>
            </w:tcBorders>
            <w:vAlign w:val="center"/>
          </w:tcPr>
          <w:p>
            <w:pPr>
              <w:widowControl/>
              <w:jc w:val="center"/>
            </w:pPr>
            <w:r>
              <w:rPr>
                <w:rFonts w:hint="eastAsia"/>
              </w:rPr>
              <w:t>1</w:t>
            </w:r>
            <w:r>
              <w:t>8</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1160" cy="1661160"/>
                  <wp:effectExtent l="0" t="0" r="15240" b="15240"/>
                  <wp:docPr id="57" name="图片 57" descr="7.发票领用.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7.发票领用.docx"/>
                          <pic:cNvPicPr>
                            <a:picLocks noChangeAspect="1"/>
                          </pic:cNvPicPr>
                        </pic:nvPicPr>
                        <pic:blipFill>
                          <a:blip r:embed="rId14"/>
                          <a:stretch>
                            <a:fillRect/>
                          </a:stretch>
                        </pic:blipFill>
                        <pic:spPr>
                          <a:xfrm>
                            <a:off x="0" y="0"/>
                            <a:ext cx="1661160" cy="166116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1664" w:type="dxa"/>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689"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8</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代开增值税专用发票</w:t>
            </w:r>
          </w:p>
        </w:tc>
        <w:tc>
          <w:tcPr>
            <w:tcW w:w="451" w:type="dxa"/>
            <w:tcBorders>
              <w:top w:val="nil"/>
              <w:left w:val="nil"/>
              <w:bottom w:val="single" w:color="auto" w:sz="4" w:space="0"/>
              <w:right w:val="nil"/>
            </w:tcBorders>
            <w:vAlign w:val="center"/>
          </w:tcPr>
          <w:p>
            <w:pPr>
              <w:widowControl/>
              <w:jc w:val="center"/>
            </w:pPr>
            <w:r>
              <w:rPr>
                <w:rFonts w:hint="eastAsia"/>
              </w:rPr>
              <w:t>1</w:t>
            </w:r>
            <w:r>
              <w:t>9</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1160" cy="1661160"/>
                  <wp:effectExtent l="0" t="0" r="15240" b="15240"/>
                  <wp:docPr id="58" name="图片 58" descr="8.代开增值税专用发票.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8.代开增值税专用发票.docx"/>
                          <pic:cNvPicPr>
                            <a:picLocks noChangeAspect="1"/>
                          </pic:cNvPicPr>
                        </pic:nvPicPr>
                        <pic:blipFill>
                          <a:blip r:embed="rId15"/>
                          <a:stretch>
                            <a:fillRect/>
                          </a:stretch>
                        </pic:blipFill>
                        <pic:spPr>
                          <a:xfrm>
                            <a:off x="0" y="0"/>
                            <a:ext cx="1661160" cy="166116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1664" w:type="dxa"/>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689"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9</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代开增值税普通发票</w:t>
            </w:r>
          </w:p>
        </w:tc>
        <w:tc>
          <w:tcPr>
            <w:tcW w:w="451" w:type="dxa"/>
            <w:tcBorders>
              <w:top w:val="nil"/>
              <w:left w:val="nil"/>
              <w:bottom w:val="single" w:color="auto" w:sz="4" w:space="0"/>
              <w:right w:val="nil"/>
            </w:tcBorders>
            <w:vAlign w:val="center"/>
          </w:tcPr>
          <w:p>
            <w:pPr>
              <w:widowControl/>
              <w:jc w:val="center"/>
            </w:pPr>
            <w:r>
              <w:rPr>
                <w:rFonts w:hint="eastAsia"/>
              </w:rPr>
              <w:t>2</w:t>
            </w:r>
            <w:r>
              <w:t>0</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1160" cy="1661160"/>
                  <wp:effectExtent l="0" t="0" r="15240" b="15240"/>
                  <wp:docPr id="59" name="图片 59" descr="9.代开增值税普通发票.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9.代开增值税普通发票.docx"/>
                          <pic:cNvPicPr>
                            <a:picLocks noChangeAspect="1"/>
                          </pic:cNvPicPr>
                        </pic:nvPicPr>
                        <pic:blipFill>
                          <a:blip r:embed="rId16"/>
                          <a:stretch>
                            <a:fillRect/>
                          </a:stretch>
                        </pic:blipFill>
                        <pic:spPr>
                          <a:xfrm>
                            <a:off x="0" y="0"/>
                            <a:ext cx="1661160" cy="166116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1664" w:type="dxa"/>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三、申报纳税</w:t>
            </w:r>
          </w:p>
        </w:tc>
        <w:tc>
          <w:tcPr>
            <w:tcW w:w="689"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10</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增值税一般纳税人申报</w:t>
            </w:r>
          </w:p>
        </w:tc>
        <w:tc>
          <w:tcPr>
            <w:tcW w:w="451" w:type="dxa"/>
            <w:tcBorders>
              <w:top w:val="nil"/>
              <w:left w:val="nil"/>
              <w:bottom w:val="single" w:color="auto" w:sz="4" w:space="0"/>
              <w:right w:val="nil"/>
            </w:tcBorders>
            <w:vAlign w:val="center"/>
          </w:tcPr>
          <w:p>
            <w:pPr>
              <w:widowControl/>
              <w:jc w:val="center"/>
            </w:pPr>
            <w:r>
              <w:rPr>
                <w:rFonts w:hint="eastAsia"/>
              </w:rPr>
              <w:t>2</w:t>
            </w:r>
            <w:r>
              <w:t>1</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1160" cy="1661160"/>
                  <wp:effectExtent l="0" t="0" r="15240" b="15240"/>
                  <wp:docPr id="60" name="图片 60" descr="10.增值税一般纳税人申报.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10.增值税一般纳税人申报.docx"/>
                          <pic:cNvPicPr>
                            <a:picLocks noChangeAspect="1"/>
                          </pic:cNvPicPr>
                        </pic:nvPicPr>
                        <pic:blipFill>
                          <a:blip r:embed="rId17"/>
                          <a:stretch>
                            <a:fillRect/>
                          </a:stretch>
                        </pic:blipFill>
                        <pic:spPr>
                          <a:xfrm>
                            <a:off x="0" y="0"/>
                            <a:ext cx="1661160" cy="166116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1664" w:type="dxa"/>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689"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11</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增值税小规模纳税人申报</w:t>
            </w:r>
          </w:p>
        </w:tc>
        <w:tc>
          <w:tcPr>
            <w:tcW w:w="451" w:type="dxa"/>
            <w:tcBorders>
              <w:top w:val="nil"/>
              <w:left w:val="nil"/>
              <w:bottom w:val="single" w:color="auto" w:sz="4" w:space="0"/>
              <w:right w:val="nil"/>
            </w:tcBorders>
            <w:vAlign w:val="center"/>
          </w:tcPr>
          <w:p>
            <w:pPr>
              <w:widowControl/>
              <w:jc w:val="center"/>
            </w:pPr>
            <w:r>
              <w:rPr>
                <w:rFonts w:hint="eastAsia"/>
              </w:rPr>
              <w:t>2</w:t>
            </w:r>
            <w:r>
              <w:t>2</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1160" cy="1661160"/>
                  <wp:effectExtent l="0" t="0" r="15240" b="15240"/>
                  <wp:docPr id="62" name="图片 62" descr="11.增值税小规模纳税人申报.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11.增值税小规模纳税人申报.docx"/>
                          <pic:cNvPicPr>
                            <a:picLocks noChangeAspect="1"/>
                          </pic:cNvPicPr>
                        </pic:nvPicPr>
                        <pic:blipFill>
                          <a:blip r:embed="rId18"/>
                          <a:stretch>
                            <a:fillRect/>
                          </a:stretch>
                        </pic:blipFill>
                        <pic:spPr>
                          <a:xfrm>
                            <a:off x="0" y="0"/>
                            <a:ext cx="1661160" cy="166116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1664" w:type="dxa"/>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689"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12</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车辆购置税申报</w:t>
            </w:r>
          </w:p>
        </w:tc>
        <w:tc>
          <w:tcPr>
            <w:tcW w:w="451" w:type="dxa"/>
            <w:tcBorders>
              <w:top w:val="nil"/>
              <w:left w:val="nil"/>
              <w:bottom w:val="single" w:color="auto" w:sz="4" w:space="0"/>
              <w:right w:val="nil"/>
            </w:tcBorders>
            <w:vAlign w:val="center"/>
          </w:tcPr>
          <w:p>
            <w:pPr>
              <w:widowControl/>
              <w:jc w:val="center"/>
            </w:pPr>
            <w:r>
              <w:rPr>
                <w:rFonts w:hint="eastAsia"/>
              </w:rPr>
              <w:t>2</w:t>
            </w:r>
            <w:r>
              <w:t>3</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1160" cy="1661160"/>
                  <wp:effectExtent l="0" t="0" r="15240" b="15240"/>
                  <wp:docPr id="63" name="图片 63" descr="12.车辆购置税申报.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12.车辆购置税申报.docx"/>
                          <pic:cNvPicPr>
                            <a:picLocks noChangeAspect="1"/>
                          </pic:cNvPicPr>
                        </pic:nvPicPr>
                        <pic:blipFill>
                          <a:blip r:embed="rId19"/>
                          <a:stretch>
                            <a:fillRect/>
                          </a:stretch>
                        </pic:blipFill>
                        <pic:spPr>
                          <a:xfrm>
                            <a:off x="0" y="0"/>
                            <a:ext cx="1661160" cy="166116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1664" w:type="dxa"/>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689"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13</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居民企业（查账征收）企业所得税年度申报</w:t>
            </w:r>
          </w:p>
        </w:tc>
        <w:tc>
          <w:tcPr>
            <w:tcW w:w="451" w:type="dxa"/>
            <w:tcBorders>
              <w:top w:val="nil"/>
              <w:left w:val="nil"/>
              <w:bottom w:val="single" w:color="auto" w:sz="4" w:space="0"/>
              <w:right w:val="nil"/>
            </w:tcBorders>
            <w:vAlign w:val="center"/>
          </w:tcPr>
          <w:p>
            <w:pPr>
              <w:widowControl/>
              <w:jc w:val="center"/>
            </w:pPr>
            <w:r>
              <w:rPr>
                <w:rFonts w:hint="eastAsia"/>
              </w:rPr>
              <w:t>2</w:t>
            </w:r>
            <w:r>
              <w:t>4</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1160" cy="1661160"/>
                  <wp:effectExtent l="0" t="0" r="15240" b="15240"/>
                  <wp:docPr id="64" name="图片 64" descr="13.居民企业（查账征收）企业所得税年度申报.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13.居民企业（查账征收）企业所得税年度申报.docx"/>
                          <pic:cNvPicPr>
                            <a:picLocks noChangeAspect="1"/>
                          </pic:cNvPicPr>
                        </pic:nvPicPr>
                        <pic:blipFill>
                          <a:blip r:embed="rId20"/>
                          <a:stretch>
                            <a:fillRect/>
                          </a:stretch>
                        </pic:blipFill>
                        <pic:spPr>
                          <a:xfrm>
                            <a:off x="0" y="0"/>
                            <a:ext cx="1661160" cy="166116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1664" w:type="dxa"/>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689"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14</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房产税申报</w:t>
            </w:r>
          </w:p>
        </w:tc>
        <w:tc>
          <w:tcPr>
            <w:tcW w:w="451" w:type="dxa"/>
            <w:tcBorders>
              <w:top w:val="nil"/>
              <w:left w:val="nil"/>
              <w:bottom w:val="single" w:color="auto" w:sz="4" w:space="0"/>
              <w:right w:val="nil"/>
            </w:tcBorders>
            <w:vAlign w:val="center"/>
          </w:tcPr>
          <w:p>
            <w:pPr>
              <w:widowControl/>
              <w:jc w:val="center"/>
            </w:pPr>
            <w:r>
              <w:rPr>
                <w:rFonts w:hint="eastAsia"/>
              </w:rPr>
              <w:t>2</w:t>
            </w:r>
            <w:r>
              <w:t>5</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pPr>
          </w:p>
          <w:p>
            <w:pPr>
              <w:widowControl/>
              <w:jc w:val="both"/>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1160" cy="1661160"/>
                  <wp:effectExtent l="0" t="0" r="15240" b="15240"/>
                  <wp:docPr id="65" name="图片 65" descr="14.房产税申报.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14.房产税申报.docx"/>
                          <pic:cNvPicPr>
                            <a:picLocks noChangeAspect="1"/>
                          </pic:cNvPicPr>
                        </pic:nvPicPr>
                        <pic:blipFill>
                          <a:blip r:embed="rId21"/>
                          <a:stretch>
                            <a:fillRect/>
                          </a:stretch>
                        </pic:blipFill>
                        <pic:spPr>
                          <a:xfrm>
                            <a:off x="0" y="0"/>
                            <a:ext cx="1661160" cy="166116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1664" w:type="dxa"/>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689"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15</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城镇土地使用税申报</w:t>
            </w:r>
          </w:p>
        </w:tc>
        <w:tc>
          <w:tcPr>
            <w:tcW w:w="451" w:type="dxa"/>
            <w:tcBorders>
              <w:top w:val="nil"/>
              <w:left w:val="nil"/>
              <w:bottom w:val="single" w:color="auto" w:sz="4" w:space="0"/>
              <w:right w:val="nil"/>
            </w:tcBorders>
            <w:vAlign w:val="center"/>
          </w:tcPr>
          <w:p>
            <w:pPr>
              <w:widowControl/>
              <w:jc w:val="center"/>
            </w:pPr>
            <w:r>
              <w:rPr>
                <w:rFonts w:hint="eastAsia"/>
              </w:rPr>
              <w:t>2</w:t>
            </w:r>
            <w:r>
              <w:t>6</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1160" cy="1661160"/>
                  <wp:effectExtent l="0" t="0" r="15240" b="15240"/>
                  <wp:docPr id="66" name="图片 66" descr="15.城镇土地使用税申报.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15.城镇土地使用税申报.docx"/>
                          <pic:cNvPicPr>
                            <a:picLocks noChangeAspect="1"/>
                          </pic:cNvPicPr>
                        </pic:nvPicPr>
                        <pic:blipFill>
                          <a:blip r:embed="rId22"/>
                          <a:stretch>
                            <a:fillRect/>
                          </a:stretch>
                        </pic:blipFill>
                        <pic:spPr>
                          <a:xfrm>
                            <a:off x="0" y="0"/>
                            <a:ext cx="1661160" cy="166116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1664" w:type="dxa"/>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689"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16</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契税申报</w:t>
            </w:r>
          </w:p>
        </w:tc>
        <w:tc>
          <w:tcPr>
            <w:tcW w:w="451" w:type="dxa"/>
            <w:tcBorders>
              <w:top w:val="nil"/>
              <w:left w:val="nil"/>
              <w:bottom w:val="single" w:color="auto" w:sz="4" w:space="0"/>
              <w:right w:val="nil"/>
            </w:tcBorders>
            <w:vAlign w:val="center"/>
          </w:tcPr>
          <w:p>
            <w:pPr>
              <w:widowControl/>
              <w:jc w:val="center"/>
            </w:pPr>
            <w:r>
              <w:rPr>
                <w:rFonts w:hint="eastAsia"/>
              </w:rPr>
              <w:t>2</w:t>
            </w:r>
            <w:r>
              <w:t>7</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1160" cy="1661160"/>
                  <wp:effectExtent l="0" t="0" r="15240" b="15240"/>
                  <wp:docPr id="67" name="图片 67" descr="16.契税申报.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16.契税申报.docx"/>
                          <pic:cNvPicPr>
                            <a:picLocks noChangeAspect="1"/>
                          </pic:cNvPicPr>
                        </pic:nvPicPr>
                        <pic:blipFill>
                          <a:blip r:embed="rId23"/>
                          <a:stretch>
                            <a:fillRect/>
                          </a:stretch>
                        </pic:blipFill>
                        <pic:spPr>
                          <a:xfrm>
                            <a:off x="0" y="0"/>
                            <a:ext cx="1661160" cy="166116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1664" w:type="dxa"/>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689"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17</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房地产交易税费申报</w:t>
            </w:r>
          </w:p>
        </w:tc>
        <w:tc>
          <w:tcPr>
            <w:tcW w:w="451" w:type="dxa"/>
            <w:tcBorders>
              <w:top w:val="nil"/>
              <w:left w:val="nil"/>
              <w:bottom w:val="single" w:color="auto" w:sz="4" w:space="0"/>
              <w:right w:val="nil"/>
            </w:tcBorders>
            <w:vAlign w:val="center"/>
          </w:tcPr>
          <w:p>
            <w:pPr>
              <w:widowControl/>
              <w:jc w:val="center"/>
            </w:pPr>
            <w:r>
              <w:rPr>
                <w:rFonts w:hint="eastAsia"/>
              </w:rPr>
              <w:t>2</w:t>
            </w:r>
            <w:r>
              <w:t>9</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1160" cy="1661160"/>
                  <wp:effectExtent l="0" t="0" r="15240" b="15240"/>
                  <wp:docPr id="68" name="图片 68" descr="17.房地产交易税费申报.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17.房地产交易税费申报.docx"/>
                          <pic:cNvPicPr>
                            <a:picLocks noChangeAspect="1"/>
                          </pic:cNvPicPr>
                        </pic:nvPicPr>
                        <pic:blipFill>
                          <a:blip r:embed="rId24"/>
                          <a:stretch>
                            <a:fillRect/>
                          </a:stretch>
                        </pic:blipFill>
                        <pic:spPr>
                          <a:xfrm>
                            <a:off x="0" y="0"/>
                            <a:ext cx="1661160" cy="166116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1664" w:type="dxa"/>
            <w:tcBorders>
              <w:top w:val="nil"/>
              <w:left w:val="single" w:color="auto" w:sz="4" w:space="0"/>
              <w:bottom w:val="nil"/>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四、优惠办理</w:t>
            </w:r>
          </w:p>
        </w:tc>
        <w:tc>
          <w:tcPr>
            <w:tcW w:w="689"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18</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申报享受税收减免</w:t>
            </w:r>
          </w:p>
        </w:tc>
        <w:tc>
          <w:tcPr>
            <w:tcW w:w="451" w:type="dxa"/>
            <w:tcBorders>
              <w:top w:val="nil"/>
              <w:left w:val="nil"/>
              <w:bottom w:val="single" w:color="auto" w:sz="4" w:space="0"/>
              <w:right w:val="nil"/>
            </w:tcBorders>
            <w:vAlign w:val="center"/>
          </w:tcPr>
          <w:p>
            <w:pPr>
              <w:widowControl/>
              <w:jc w:val="center"/>
            </w:pPr>
            <w:r>
              <w:rPr>
                <w:rFonts w:hint="eastAsia"/>
              </w:rPr>
              <w:t>3</w:t>
            </w:r>
            <w:r>
              <w:t>0</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69" name="图片 69" descr="18.申报享受税收减免.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18.申报享受税收减免.docx"/>
                          <pic:cNvPicPr>
                            <a:picLocks noChangeAspect="1"/>
                          </pic:cNvPicPr>
                        </pic:nvPicPr>
                        <pic:blipFill>
                          <a:blip r:embed="rId25"/>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1664" w:type="dxa"/>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五、证明办理</w:t>
            </w:r>
          </w:p>
        </w:tc>
        <w:tc>
          <w:tcPr>
            <w:tcW w:w="689"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19</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开具税收完税证明</w:t>
            </w:r>
          </w:p>
        </w:tc>
        <w:tc>
          <w:tcPr>
            <w:tcW w:w="451" w:type="dxa"/>
            <w:tcBorders>
              <w:top w:val="nil"/>
              <w:left w:val="nil"/>
              <w:bottom w:val="single" w:color="auto" w:sz="4" w:space="0"/>
              <w:right w:val="nil"/>
            </w:tcBorders>
            <w:vAlign w:val="center"/>
          </w:tcPr>
          <w:p>
            <w:pPr>
              <w:widowControl/>
              <w:jc w:val="center"/>
            </w:pPr>
            <w:r>
              <w:rPr>
                <w:rFonts w:hint="eastAsia"/>
              </w:rPr>
              <w:t>3</w:t>
            </w:r>
            <w:r>
              <w:t>2</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70" name="图片 70" descr="19.开具税收完税证明.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19.开具税收完税证明.docx"/>
                          <pic:cNvPicPr>
                            <a:picLocks noChangeAspect="1"/>
                          </pic:cNvPicPr>
                        </pic:nvPicPr>
                        <pic:blipFill>
                          <a:blip r:embed="rId26"/>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1664"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689"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20</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开具无欠税证明</w:t>
            </w:r>
          </w:p>
        </w:tc>
        <w:tc>
          <w:tcPr>
            <w:tcW w:w="451" w:type="dxa"/>
            <w:tcBorders>
              <w:top w:val="nil"/>
              <w:left w:val="nil"/>
              <w:bottom w:val="single" w:color="auto" w:sz="4" w:space="0"/>
              <w:right w:val="nil"/>
            </w:tcBorders>
            <w:vAlign w:val="center"/>
          </w:tcPr>
          <w:p>
            <w:pPr>
              <w:widowControl/>
              <w:jc w:val="center"/>
            </w:pPr>
            <w:r>
              <w:rPr>
                <w:rFonts w:hint="eastAsia"/>
              </w:rPr>
              <w:t>3</w:t>
            </w:r>
            <w:r>
              <w:t>3</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71" name="图片 71" descr="20.开具无欠税证明.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20.开具无欠税证明.docx"/>
                          <pic:cNvPicPr>
                            <a:picLocks noChangeAspect="1"/>
                          </pic:cNvPicPr>
                        </pic:nvPicPr>
                        <pic:blipFill>
                          <a:blip r:embed="rId27"/>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1664" w:type="dxa"/>
            <w:vMerge w:val="restart"/>
            <w:tcBorders>
              <w:top w:val="nil"/>
              <w:left w:val="single" w:color="auto" w:sz="4" w:space="0"/>
              <w:bottom w:val="nil"/>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六、社会保险费及非税收入业务</w:t>
            </w:r>
          </w:p>
        </w:tc>
        <w:tc>
          <w:tcPr>
            <w:tcW w:w="689"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21</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单位社会保险费申报</w:t>
            </w:r>
          </w:p>
        </w:tc>
        <w:tc>
          <w:tcPr>
            <w:tcW w:w="451" w:type="dxa"/>
            <w:tcBorders>
              <w:top w:val="nil"/>
              <w:left w:val="nil"/>
              <w:bottom w:val="single" w:color="auto" w:sz="4" w:space="0"/>
              <w:right w:val="nil"/>
            </w:tcBorders>
            <w:vAlign w:val="center"/>
          </w:tcPr>
          <w:p>
            <w:pPr>
              <w:widowControl/>
              <w:jc w:val="center"/>
            </w:pPr>
            <w:r>
              <w:rPr>
                <w:rFonts w:hint="eastAsia"/>
              </w:rPr>
              <w:t>3</w:t>
            </w:r>
            <w:r>
              <w:t>4</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72" name="图片 72" descr="21.单位社保费确认申报缴费.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21.单位社保费确认申报缴费.docx"/>
                          <pic:cNvPicPr>
                            <a:picLocks noChangeAspect="1"/>
                          </pic:cNvPicPr>
                        </pic:nvPicPr>
                        <pic:blipFill>
                          <a:blip r:embed="rId28"/>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890" w:hRule="atLeast"/>
          <w:jc w:val="center"/>
        </w:trPr>
        <w:tc>
          <w:tcPr>
            <w:tcW w:w="1664" w:type="dxa"/>
            <w:vMerge w:val="continue"/>
            <w:tcBorders>
              <w:top w:val="nil"/>
              <w:left w:val="single" w:color="auto" w:sz="4" w:space="0"/>
              <w:bottom w:val="nil"/>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689"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22</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灵活就业人员社会保险费申报缴费</w:t>
            </w:r>
          </w:p>
        </w:tc>
        <w:tc>
          <w:tcPr>
            <w:tcW w:w="451" w:type="dxa"/>
            <w:tcBorders>
              <w:top w:val="nil"/>
              <w:left w:val="nil"/>
              <w:bottom w:val="single" w:color="auto" w:sz="4" w:space="0"/>
              <w:right w:val="nil"/>
            </w:tcBorders>
            <w:vAlign w:val="center"/>
          </w:tcPr>
          <w:p>
            <w:pPr>
              <w:widowControl/>
              <w:jc w:val="center"/>
            </w:pPr>
            <w:r>
              <w:rPr>
                <w:rFonts w:hint="eastAsia"/>
              </w:rPr>
              <w:t>3</w:t>
            </w:r>
            <w:r>
              <w:t>5</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73" name="图片 73" descr="22.灵活就业人员社会保险费申报缴费.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22.灵活就业人员社会保险费申报缴费.docx"/>
                          <pic:cNvPicPr>
                            <a:picLocks noChangeAspect="1"/>
                          </pic:cNvPicPr>
                        </pic:nvPicPr>
                        <pic:blipFill>
                          <a:blip r:embed="rId29"/>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890" w:hRule="atLeast"/>
          <w:jc w:val="center"/>
        </w:trPr>
        <w:tc>
          <w:tcPr>
            <w:tcW w:w="1664" w:type="dxa"/>
            <w:vMerge w:val="continue"/>
            <w:tcBorders>
              <w:top w:val="nil"/>
              <w:left w:val="single" w:color="auto" w:sz="4" w:space="0"/>
              <w:bottom w:val="nil"/>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689"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23</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城乡居民社会保险费申报缴费</w:t>
            </w:r>
          </w:p>
        </w:tc>
        <w:tc>
          <w:tcPr>
            <w:tcW w:w="451" w:type="dxa"/>
            <w:tcBorders>
              <w:top w:val="nil"/>
              <w:left w:val="nil"/>
              <w:bottom w:val="single" w:color="auto" w:sz="4" w:space="0"/>
              <w:right w:val="nil"/>
            </w:tcBorders>
            <w:vAlign w:val="center"/>
          </w:tcPr>
          <w:p>
            <w:pPr>
              <w:widowControl/>
              <w:jc w:val="center"/>
            </w:pPr>
            <w:r>
              <w:rPr>
                <w:rFonts w:hint="eastAsia"/>
              </w:rPr>
              <w:t>3</w:t>
            </w:r>
            <w:r>
              <w:t>6</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74" name="图片 74" descr="23.城乡居民社会保险费申报缴费.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23.城乡居民社会保险费申报缴费.docx"/>
                          <pic:cNvPicPr>
                            <a:picLocks noChangeAspect="1"/>
                          </pic:cNvPicPr>
                        </pic:nvPicPr>
                        <pic:blipFill>
                          <a:blip r:embed="rId30"/>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875" w:hRule="atLeast"/>
          <w:jc w:val="center"/>
        </w:trPr>
        <w:tc>
          <w:tcPr>
            <w:tcW w:w="1664" w:type="dxa"/>
            <w:vMerge w:val="continue"/>
            <w:tcBorders>
              <w:top w:val="nil"/>
              <w:left w:val="single" w:color="auto" w:sz="4" w:space="0"/>
              <w:bottom w:val="nil"/>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689"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24</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残疾人就业保障金申报</w:t>
            </w:r>
          </w:p>
        </w:tc>
        <w:tc>
          <w:tcPr>
            <w:tcW w:w="451" w:type="dxa"/>
            <w:tcBorders>
              <w:top w:val="nil"/>
              <w:left w:val="nil"/>
              <w:bottom w:val="single" w:color="auto" w:sz="4" w:space="0"/>
              <w:right w:val="nil"/>
            </w:tcBorders>
            <w:vAlign w:val="center"/>
          </w:tcPr>
          <w:p>
            <w:pPr>
              <w:widowControl/>
              <w:jc w:val="center"/>
            </w:pPr>
            <w:r>
              <w:rPr>
                <w:rFonts w:hint="eastAsia"/>
              </w:rPr>
              <w:t>3</w:t>
            </w:r>
            <w:r>
              <w:t>7</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75" name="图片 75" descr="24.残疾人就业保障金申报.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24.残疾人就业保障金申报.docx"/>
                          <pic:cNvPicPr>
                            <a:picLocks noChangeAspect="1"/>
                          </pic:cNvPicPr>
                        </pic:nvPicPr>
                        <pic:blipFill>
                          <a:blip r:embed="rId31"/>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875" w:hRule="atLeast"/>
          <w:jc w:val="center"/>
        </w:trPr>
        <w:tc>
          <w:tcPr>
            <w:tcW w:w="1664" w:type="dxa"/>
            <w:vMerge w:val="continue"/>
            <w:tcBorders>
              <w:top w:val="nil"/>
              <w:left w:val="single" w:color="auto" w:sz="4" w:space="0"/>
              <w:bottom w:val="nil"/>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689"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25</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矿区使用费申报</w:t>
            </w:r>
          </w:p>
        </w:tc>
        <w:tc>
          <w:tcPr>
            <w:tcW w:w="451" w:type="dxa"/>
            <w:tcBorders>
              <w:top w:val="nil"/>
              <w:left w:val="nil"/>
              <w:bottom w:val="single" w:color="auto" w:sz="4" w:space="0"/>
              <w:right w:val="nil"/>
            </w:tcBorders>
            <w:vAlign w:val="center"/>
          </w:tcPr>
          <w:p>
            <w:pPr>
              <w:widowControl/>
              <w:jc w:val="center"/>
            </w:pPr>
            <w:r>
              <w:rPr>
                <w:rFonts w:hint="eastAsia"/>
              </w:rPr>
              <w:t>3</w:t>
            </w:r>
            <w:r>
              <w:t>8</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76" name="图片 76" descr="25.矿区使用费申报.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25.矿区使用费申报.docx"/>
                          <pic:cNvPicPr>
                            <a:picLocks noChangeAspect="1"/>
                          </pic:cNvPicPr>
                        </pic:nvPicPr>
                        <pic:blipFill>
                          <a:blip r:embed="rId32"/>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875" w:hRule="atLeast"/>
          <w:jc w:val="center"/>
        </w:trPr>
        <w:tc>
          <w:tcPr>
            <w:tcW w:w="166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七、国际税收业务</w:t>
            </w:r>
          </w:p>
        </w:tc>
        <w:tc>
          <w:tcPr>
            <w:tcW w:w="689"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26</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境内机构和个人发包工程作业或劳务项目备案</w:t>
            </w:r>
          </w:p>
        </w:tc>
        <w:tc>
          <w:tcPr>
            <w:tcW w:w="451" w:type="dxa"/>
            <w:tcBorders>
              <w:top w:val="nil"/>
              <w:left w:val="nil"/>
              <w:bottom w:val="single" w:color="auto" w:sz="4" w:space="0"/>
              <w:right w:val="nil"/>
            </w:tcBorders>
            <w:vAlign w:val="center"/>
          </w:tcPr>
          <w:p>
            <w:pPr>
              <w:widowControl/>
              <w:jc w:val="center"/>
            </w:pPr>
            <w:r>
              <w:rPr>
                <w:rFonts w:hint="eastAsia"/>
              </w:rPr>
              <w:t>3</w:t>
            </w:r>
            <w:r>
              <w:t>9</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77" name="图片 77" descr="26.境内机构和个人发包工程作业或劳务项目备案.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26.境内机构和个人发包工程作业或劳务项目备案.docx"/>
                          <pic:cNvPicPr>
                            <a:picLocks noChangeAspect="1"/>
                          </pic:cNvPicPr>
                        </pic:nvPicPr>
                        <pic:blipFill>
                          <a:blip r:embed="rId33"/>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875" w:hRule="atLeast"/>
          <w:jc w:val="center"/>
        </w:trPr>
        <w:tc>
          <w:tcPr>
            <w:tcW w:w="166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689"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27</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服务贸易等项目对外支付税务备案</w:t>
            </w:r>
          </w:p>
        </w:tc>
        <w:tc>
          <w:tcPr>
            <w:tcW w:w="451" w:type="dxa"/>
            <w:tcBorders>
              <w:top w:val="nil"/>
              <w:left w:val="nil"/>
              <w:bottom w:val="single" w:color="auto" w:sz="4" w:space="0"/>
              <w:right w:val="nil"/>
            </w:tcBorders>
            <w:vAlign w:val="center"/>
          </w:tcPr>
          <w:p>
            <w:pPr>
              <w:widowControl/>
              <w:jc w:val="center"/>
            </w:pPr>
            <w:r>
              <w:rPr>
                <w:rFonts w:hint="eastAsia"/>
              </w:rPr>
              <w:t>4</w:t>
            </w:r>
            <w:r>
              <w:t>1</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78" name="图片 78" descr="27.服务贸易等项目对外支付税务备案.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27.服务贸易等项目对外支付税务备案.docx"/>
                          <pic:cNvPicPr>
                            <a:picLocks noChangeAspect="1"/>
                          </pic:cNvPicPr>
                        </pic:nvPicPr>
                        <pic:blipFill>
                          <a:blip r:embed="rId34"/>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875" w:hRule="atLeast"/>
          <w:jc w:val="center"/>
        </w:trPr>
        <w:tc>
          <w:tcPr>
            <w:tcW w:w="166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689"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28</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非居民企业企业所得税预缴申报</w:t>
            </w:r>
          </w:p>
        </w:tc>
        <w:tc>
          <w:tcPr>
            <w:tcW w:w="451" w:type="dxa"/>
            <w:tcBorders>
              <w:top w:val="nil"/>
              <w:left w:val="nil"/>
              <w:bottom w:val="single" w:color="auto" w:sz="4" w:space="0"/>
              <w:right w:val="nil"/>
            </w:tcBorders>
            <w:vAlign w:val="center"/>
          </w:tcPr>
          <w:p>
            <w:pPr>
              <w:widowControl/>
              <w:jc w:val="center"/>
            </w:pPr>
            <w:r>
              <w:rPr>
                <w:rFonts w:hint="eastAsia"/>
              </w:rPr>
              <w:t>4</w:t>
            </w:r>
            <w:r>
              <w:t>2</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79" name="图片 79" descr="28.非居民企业企业所得税预缴申报.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28.非居民企业企业所得税预缴申报.docx"/>
                          <pic:cNvPicPr>
                            <a:picLocks noChangeAspect="1"/>
                          </pic:cNvPicPr>
                        </pic:nvPicPr>
                        <pic:blipFill>
                          <a:blip r:embed="rId35"/>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080" w:hRule="atLeast"/>
          <w:jc w:val="center"/>
        </w:trPr>
        <w:tc>
          <w:tcPr>
            <w:tcW w:w="1664" w:type="dxa"/>
            <w:vMerge w:val="restart"/>
            <w:tcBorders>
              <w:top w:val="nil"/>
              <w:left w:val="single" w:color="auto" w:sz="4" w:space="0"/>
              <w:bottom w:val="nil"/>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八、个人所得税</w:t>
            </w:r>
          </w:p>
        </w:tc>
        <w:tc>
          <w:tcPr>
            <w:tcW w:w="689"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29</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居民综合所得个人所得税年度自行申报</w:t>
            </w:r>
          </w:p>
        </w:tc>
        <w:tc>
          <w:tcPr>
            <w:tcW w:w="451" w:type="dxa"/>
            <w:tcBorders>
              <w:top w:val="nil"/>
              <w:left w:val="nil"/>
              <w:bottom w:val="single" w:color="auto" w:sz="4" w:space="0"/>
              <w:right w:val="nil"/>
            </w:tcBorders>
            <w:vAlign w:val="center"/>
          </w:tcPr>
          <w:p>
            <w:pPr>
              <w:widowControl/>
              <w:jc w:val="center"/>
            </w:pPr>
            <w:r>
              <w:rPr>
                <w:rFonts w:hint="eastAsia"/>
              </w:rPr>
              <w:t>4</w:t>
            </w:r>
            <w:r>
              <w:t>3</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27505" cy="1627505"/>
                  <wp:effectExtent l="0" t="0" r="10795" b="10795"/>
                  <wp:docPr id="80" name="图片 80" descr="29.居民综合所得个人所得税年度自行申报.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29.居民综合所得个人所得税年度自行申报.docx"/>
                          <pic:cNvPicPr>
                            <a:picLocks noChangeAspect="1"/>
                          </pic:cNvPicPr>
                        </pic:nvPicPr>
                        <pic:blipFill>
                          <a:blip r:embed="rId36"/>
                          <a:stretch>
                            <a:fillRect/>
                          </a:stretch>
                        </pic:blipFill>
                        <pic:spPr>
                          <a:xfrm>
                            <a:off x="0" y="0"/>
                            <a:ext cx="1627505" cy="1627505"/>
                          </a:xfrm>
                          <a:prstGeom prst="rect">
                            <a:avLst/>
                          </a:prstGeom>
                        </pic:spPr>
                      </pic:pic>
                    </a:graphicData>
                  </a:graphic>
                </wp:inline>
              </w:drawing>
            </w:r>
          </w:p>
        </w:tc>
      </w:tr>
      <w:tr>
        <w:tblPrEx>
          <w:tblCellMar>
            <w:top w:w="0" w:type="dxa"/>
            <w:left w:w="108" w:type="dxa"/>
            <w:bottom w:w="0" w:type="dxa"/>
            <w:right w:w="108" w:type="dxa"/>
          </w:tblCellMar>
        </w:tblPrEx>
        <w:trPr>
          <w:trHeight w:val="1620" w:hRule="atLeast"/>
          <w:jc w:val="center"/>
        </w:trPr>
        <w:tc>
          <w:tcPr>
            <w:tcW w:w="1664" w:type="dxa"/>
            <w:vMerge w:val="continue"/>
            <w:tcBorders>
              <w:top w:val="nil"/>
              <w:left w:val="single" w:color="auto" w:sz="4" w:space="0"/>
              <w:bottom w:val="nil"/>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689"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30</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经营所得个人所得税年度申报</w:t>
            </w:r>
          </w:p>
        </w:tc>
        <w:tc>
          <w:tcPr>
            <w:tcW w:w="451" w:type="dxa"/>
            <w:tcBorders>
              <w:top w:val="nil"/>
              <w:left w:val="nil"/>
              <w:bottom w:val="single" w:color="auto" w:sz="4" w:space="0"/>
              <w:right w:val="nil"/>
            </w:tcBorders>
            <w:vAlign w:val="center"/>
          </w:tcPr>
          <w:p>
            <w:pPr>
              <w:widowControl/>
              <w:jc w:val="center"/>
            </w:pPr>
            <w:r>
              <w:rPr>
                <w:rFonts w:hint="eastAsia"/>
              </w:rPr>
              <w:t>4</w:t>
            </w:r>
            <w:r>
              <w:t>5</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27505" cy="1627505"/>
                  <wp:effectExtent l="0" t="0" r="10795" b="10795"/>
                  <wp:docPr id="81" name="图片 81" descr="30.经营所得个人所得税年度申报.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30.经营所得个人所得税年度申报.docx"/>
                          <pic:cNvPicPr>
                            <a:picLocks noChangeAspect="1"/>
                          </pic:cNvPicPr>
                        </pic:nvPicPr>
                        <pic:blipFill>
                          <a:blip r:embed="rId37"/>
                          <a:stretch>
                            <a:fillRect/>
                          </a:stretch>
                        </pic:blipFill>
                        <pic:spPr>
                          <a:xfrm>
                            <a:off x="0" y="0"/>
                            <a:ext cx="1627505" cy="1627505"/>
                          </a:xfrm>
                          <a:prstGeom prst="rect">
                            <a:avLst/>
                          </a:prstGeom>
                        </pic:spPr>
                      </pic:pic>
                    </a:graphicData>
                  </a:graphic>
                </wp:inline>
              </w:drawing>
            </w:r>
          </w:p>
        </w:tc>
      </w:tr>
      <w:tr>
        <w:tblPrEx>
          <w:tblCellMar>
            <w:top w:w="0" w:type="dxa"/>
            <w:left w:w="108" w:type="dxa"/>
            <w:bottom w:w="0" w:type="dxa"/>
            <w:right w:w="108" w:type="dxa"/>
          </w:tblCellMar>
        </w:tblPrEx>
        <w:trPr>
          <w:trHeight w:val="1620" w:hRule="atLeast"/>
          <w:jc w:val="center"/>
        </w:trPr>
        <w:tc>
          <w:tcPr>
            <w:tcW w:w="1664" w:type="dxa"/>
            <w:vMerge w:val="continue"/>
            <w:tcBorders>
              <w:top w:val="nil"/>
              <w:left w:val="single" w:color="auto" w:sz="4" w:space="0"/>
              <w:bottom w:val="nil"/>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689"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31</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居民个人取得综合所得个人所得税预扣预缴申报</w:t>
            </w:r>
          </w:p>
        </w:tc>
        <w:tc>
          <w:tcPr>
            <w:tcW w:w="451" w:type="dxa"/>
            <w:tcBorders>
              <w:top w:val="nil"/>
              <w:left w:val="nil"/>
              <w:bottom w:val="single" w:color="auto" w:sz="4" w:space="0"/>
              <w:right w:val="nil"/>
            </w:tcBorders>
            <w:vAlign w:val="center"/>
          </w:tcPr>
          <w:p>
            <w:pPr>
              <w:widowControl/>
              <w:jc w:val="center"/>
            </w:pPr>
            <w:r>
              <w:rPr>
                <w:rFonts w:hint="eastAsia"/>
              </w:rPr>
              <w:t>4</w:t>
            </w:r>
            <w:r>
              <w:t>7</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27505" cy="1627505"/>
                  <wp:effectExtent l="0" t="0" r="10795" b="10795"/>
                  <wp:docPr id="82" name="图片 82" descr="31.居民个人取得综合所得个人所得税预扣预缴申报.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31.居民个人取得综合所得个人所得税预扣预缴申报.docx"/>
                          <pic:cNvPicPr>
                            <a:picLocks noChangeAspect="1"/>
                          </pic:cNvPicPr>
                        </pic:nvPicPr>
                        <pic:blipFill>
                          <a:blip r:embed="rId38"/>
                          <a:stretch>
                            <a:fillRect/>
                          </a:stretch>
                        </pic:blipFill>
                        <pic:spPr>
                          <a:xfrm>
                            <a:off x="0" y="0"/>
                            <a:ext cx="1627505" cy="162750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1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九、信用评价</w:t>
            </w:r>
          </w:p>
        </w:tc>
        <w:tc>
          <w:tcPr>
            <w:tcW w:w="689"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32</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纳税信用修复</w:t>
            </w:r>
          </w:p>
        </w:tc>
        <w:tc>
          <w:tcPr>
            <w:tcW w:w="451" w:type="dxa"/>
            <w:tcBorders>
              <w:top w:val="nil"/>
              <w:left w:val="nil"/>
              <w:bottom w:val="single" w:color="auto" w:sz="4" w:space="0"/>
              <w:right w:val="nil"/>
            </w:tcBorders>
            <w:vAlign w:val="center"/>
          </w:tcPr>
          <w:p>
            <w:pPr>
              <w:widowControl/>
              <w:jc w:val="center"/>
            </w:pPr>
            <w:r>
              <w:rPr>
                <w:rFonts w:hint="eastAsia"/>
              </w:rPr>
              <w:t>4</w:t>
            </w:r>
            <w:r>
              <w:t>8</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27505" cy="1627505"/>
                  <wp:effectExtent l="0" t="0" r="10795" b="10795"/>
                  <wp:docPr id="83" name="图片 83" descr="32.纳税信用修复.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32.纳税信用修复.docx"/>
                          <pic:cNvPicPr>
                            <a:picLocks noChangeAspect="1"/>
                          </pic:cNvPicPr>
                        </pic:nvPicPr>
                        <pic:blipFill>
                          <a:blip r:embed="rId39"/>
                          <a:stretch>
                            <a:fillRect/>
                          </a:stretch>
                        </pic:blipFill>
                        <pic:spPr>
                          <a:xfrm>
                            <a:off x="0" y="0"/>
                            <a:ext cx="1627505" cy="162750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166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十、税务注销</w:t>
            </w:r>
          </w:p>
        </w:tc>
        <w:tc>
          <w:tcPr>
            <w:tcW w:w="685"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33</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税务注销即时办理</w:t>
            </w:r>
          </w:p>
        </w:tc>
        <w:tc>
          <w:tcPr>
            <w:tcW w:w="451" w:type="dxa"/>
            <w:tcBorders>
              <w:top w:val="nil"/>
              <w:left w:val="nil"/>
              <w:bottom w:val="single" w:color="auto" w:sz="4" w:space="0"/>
              <w:right w:val="nil"/>
            </w:tcBorders>
            <w:vAlign w:val="center"/>
          </w:tcPr>
          <w:p>
            <w:pPr>
              <w:widowControl/>
              <w:jc w:val="center"/>
            </w:pPr>
            <w:r>
              <w:rPr>
                <w:rFonts w:hint="eastAsia"/>
              </w:rPr>
              <w:t>4</w:t>
            </w:r>
            <w:r>
              <w:t>9</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27505" cy="1627505"/>
                  <wp:effectExtent l="0" t="0" r="10795" b="10795"/>
                  <wp:docPr id="115" name="图片 115" descr="33.税务注销即时办理.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33.税务注销即时办理.docx"/>
                          <pic:cNvPicPr>
                            <a:picLocks noChangeAspect="1"/>
                          </pic:cNvPicPr>
                        </pic:nvPicPr>
                        <pic:blipFill>
                          <a:blip r:embed="rId40"/>
                          <a:stretch>
                            <a:fillRect/>
                          </a:stretch>
                        </pic:blipFill>
                        <pic:spPr>
                          <a:xfrm>
                            <a:off x="0" y="0"/>
                            <a:ext cx="1627505" cy="1627505"/>
                          </a:xfrm>
                          <a:prstGeom prst="rect">
                            <a:avLst/>
                          </a:prstGeom>
                        </pic:spPr>
                      </pic:pic>
                    </a:graphicData>
                  </a:graphic>
                </wp:inline>
              </w:drawing>
            </w:r>
          </w:p>
        </w:tc>
      </w:tr>
      <w:tr>
        <w:tblPrEx>
          <w:tblCellMar>
            <w:top w:w="0" w:type="dxa"/>
            <w:left w:w="108" w:type="dxa"/>
            <w:bottom w:w="0" w:type="dxa"/>
            <w:right w:w="108" w:type="dxa"/>
          </w:tblCellMar>
        </w:tblPrEx>
        <w:trPr>
          <w:trHeight w:val="540" w:hRule="atLeast"/>
          <w:jc w:val="center"/>
        </w:trPr>
        <w:tc>
          <w:tcPr>
            <w:tcW w:w="1664" w:type="dxa"/>
            <w:vMerge w:val="restart"/>
            <w:tcBorders>
              <w:top w:val="nil"/>
              <w:left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十一、涉税信息查询</w:t>
            </w:r>
          </w:p>
        </w:tc>
        <w:tc>
          <w:tcPr>
            <w:tcW w:w="689" w:type="dxa"/>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34</w:t>
            </w:r>
          </w:p>
        </w:tc>
        <w:tc>
          <w:tcPr>
            <w:tcW w:w="271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纳税人涉税信息查询（书面申请）</w:t>
            </w:r>
          </w:p>
        </w:tc>
        <w:tc>
          <w:tcPr>
            <w:tcW w:w="451" w:type="dxa"/>
            <w:tcBorders>
              <w:top w:val="nil"/>
              <w:left w:val="nil"/>
              <w:bottom w:val="single" w:color="auto" w:sz="4" w:space="0"/>
              <w:right w:val="nil"/>
            </w:tcBorders>
            <w:vAlign w:val="center"/>
          </w:tcPr>
          <w:p>
            <w:pPr>
              <w:widowControl/>
              <w:jc w:val="center"/>
            </w:pPr>
            <w:r>
              <w:rPr>
                <w:rFonts w:hint="eastAsia"/>
              </w:rPr>
              <w:t>5</w:t>
            </w:r>
            <w:r>
              <w:t>0</w:t>
            </w:r>
          </w:p>
        </w:tc>
        <w:tc>
          <w:tcPr>
            <w:tcW w:w="222" w:type="dxa"/>
            <w:tcBorders>
              <w:top w:val="nil"/>
              <w:left w:val="nil"/>
              <w:bottom w:val="single" w:color="auto" w:sz="4" w:space="0"/>
              <w:right w:val="single" w:color="auto" w:sz="4" w:space="0"/>
            </w:tcBorders>
          </w:tcPr>
          <w:p>
            <w:pPr>
              <w:widowControl/>
              <w:jc w:val="center"/>
            </w:pPr>
          </w:p>
        </w:tc>
        <w:tc>
          <w:tcPr>
            <w:tcW w:w="2796"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27505" cy="1627505"/>
                  <wp:effectExtent l="0" t="0" r="10795" b="10795"/>
                  <wp:docPr id="116" name="图片 116" descr="34.纳税人涉税信息查询（书面申请）.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34.纳税人涉税信息查询（书面申请）.docx"/>
                          <pic:cNvPicPr>
                            <a:picLocks noChangeAspect="1"/>
                          </pic:cNvPicPr>
                        </pic:nvPicPr>
                        <pic:blipFill>
                          <a:blip r:embed="rId41"/>
                          <a:stretch>
                            <a:fillRect/>
                          </a:stretch>
                        </pic:blipFill>
                        <pic:spPr>
                          <a:xfrm>
                            <a:off x="0" y="0"/>
                            <a:ext cx="1627505" cy="1627505"/>
                          </a:xfrm>
                          <a:prstGeom prst="rect">
                            <a:avLst/>
                          </a:prstGeom>
                        </pic:spPr>
                      </pic:pic>
                    </a:graphicData>
                  </a:graphic>
                </wp:inline>
              </w:drawing>
            </w:r>
          </w:p>
        </w:tc>
      </w:tr>
      <w:tr>
        <w:tblPrEx>
          <w:tblCellMar>
            <w:top w:w="0" w:type="dxa"/>
            <w:left w:w="108" w:type="dxa"/>
            <w:bottom w:w="0" w:type="dxa"/>
            <w:right w:w="108" w:type="dxa"/>
          </w:tblCellMar>
        </w:tblPrEx>
        <w:trPr>
          <w:trHeight w:val="540" w:hRule="atLeast"/>
          <w:jc w:val="center"/>
        </w:trPr>
        <w:tc>
          <w:tcPr>
            <w:tcW w:w="1664" w:type="dxa"/>
            <w:vMerge w:val="continue"/>
            <w:tcBorders>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p>
        </w:tc>
        <w:tc>
          <w:tcPr>
            <w:tcW w:w="68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w:t>
            </w:r>
            <w:r>
              <w:rPr>
                <w:rFonts w:ascii="方正仿宋_GBK" w:hAnsi="方正仿宋_GBK" w:eastAsia="方正仿宋_GBK" w:cs="宋体"/>
                <w:color w:val="000000"/>
                <w:kern w:val="0"/>
                <w:szCs w:val="21"/>
              </w:rPr>
              <w:t>5</w:t>
            </w:r>
          </w:p>
        </w:tc>
        <w:tc>
          <w:tcPr>
            <w:tcW w:w="2716" w:type="dxa"/>
            <w:tcBorders>
              <w:top w:val="single" w:color="auto" w:sz="4" w:space="0"/>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第三方涉税保密信息查询</w:t>
            </w:r>
          </w:p>
        </w:tc>
        <w:tc>
          <w:tcPr>
            <w:tcW w:w="451" w:type="dxa"/>
            <w:tcBorders>
              <w:top w:val="single" w:color="auto" w:sz="4" w:space="0"/>
              <w:left w:val="nil"/>
              <w:bottom w:val="single" w:color="auto" w:sz="4" w:space="0"/>
              <w:right w:val="nil"/>
            </w:tcBorders>
            <w:vAlign w:val="center"/>
          </w:tcPr>
          <w:p>
            <w:pPr>
              <w:widowControl/>
              <w:jc w:val="center"/>
            </w:pPr>
            <w:r>
              <w:rPr>
                <w:rFonts w:hint="eastAsia"/>
              </w:rPr>
              <w:t>5</w:t>
            </w:r>
            <w:r>
              <w:t>2</w:t>
            </w:r>
          </w:p>
        </w:tc>
        <w:tc>
          <w:tcPr>
            <w:tcW w:w="222" w:type="dxa"/>
            <w:tcBorders>
              <w:top w:val="single" w:color="auto" w:sz="4" w:space="0"/>
              <w:left w:val="nil"/>
              <w:bottom w:val="single" w:color="auto" w:sz="4" w:space="0"/>
              <w:right w:val="single" w:color="auto" w:sz="4" w:space="0"/>
            </w:tcBorders>
          </w:tcPr>
          <w:p>
            <w:pPr>
              <w:widowControl/>
              <w:jc w:val="center"/>
            </w:pPr>
          </w:p>
        </w:tc>
        <w:tc>
          <w:tcPr>
            <w:tcW w:w="279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lang w:eastAsia="zh-CN"/>
              </w:rPr>
            </w:pPr>
            <w:r>
              <w:rPr>
                <w:rFonts w:hint="eastAsia" w:ascii="方正仿宋_GBK" w:hAnsi="方正仿宋_GBK" w:eastAsia="方正仿宋_GBK"/>
                <w:lang w:eastAsia="zh-CN"/>
              </w:rPr>
              <w:drawing>
                <wp:inline distT="0" distB="0" distL="114300" distR="114300">
                  <wp:extent cx="1627505" cy="1627505"/>
                  <wp:effectExtent l="0" t="0" r="10795" b="10795"/>
                  <wp:docPr id="117" name="图片 117" descr="35.第三方涉税保密信息查询.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35.第三方涉税保密信息查询.docx"/>
                          <pic:cNvPicPr>
                            <a:picLocks noChangeAspect="1"/>
                          </pic:cNvPicPr>
                        </pic:nvPicPr>
                        <pic:blipFill>
                          <a:blip r:embed="rId42"/>
                          <a:stretch>
                            <a:fillRect/>
                          </a:stretch>
                        </pic:blipFill>
                        <pic:spPr>
                          <a:xfrm>
                            <a:off x="0" y="0"/>
                            <a:ext cx="1627505" cy="1627505"/>
                          </a:xfrm>
                          <a:prstGeom prst="rect">
                            <a:avLst/>
                          </a:prstGeom>
                        </pic:spPr>
                      </pic:pic>
                    </a:graphicData>
                  </a:graphic>
                </wp:inline>
              </w:drawing>
            </w:r>
          </w:p>
        </w:tc>
      </w:tr>
    </w:tbl>
    <w:p>
      <w:pPr>
        <w:rPr>
          <w:rFonts w:ascii="方正仿宋_GBK" w:hAnsi="方正仿宋_GBK" w:eastAsia="方正仿宋_GBK"/>
        </w:rPr>
      </w:pPr>
    </w:p>
    <w:p>
      <w:pPr>
        <w:widowControl/>
        <w:jc w:val="left"/>
        <w:rPr>
          <w:rFonts w:ascii="方正仿宋_GBK" w:hAnsi="方正仿宋_GBK" w:eastAsia="方正仿宋_GBK"/>
        </w:rPr>
      </w:pPr>
    </w:p>
    <w:p>
      <w:pPr>
        <w:widowControl/>
        <w:jc w:val="left"/>
        <w:rPr>
          <w:rFonts w:ascii="方正仿宋_GBK" w:hAnsi="方正仿宋_GBK" w:eastAsia="方正仿宋_GBK"/>
        </w:rPr>
        <w:sectPr>
          <w:footerReference r:id="rId3" w:type="default"/>
          <w:pgSz w:w="11906" w:h="16838"/>
          <w:pgMar w:top="1440" w:right="1800" w:bottom="1440" w:left="1800" w:header="851" w:footer="992" w:gutter="0"/>
          <w:pgNumType w:start="1"/>
          <w:cols w:space="425" w:num="1"/>
          <w:docGrid w:type="lines" w:linePitch="312" w:charSpace="0"/>
        </w:sectPr>
      </w:pPr>
    </w:p>
    <w:p>
      <w:pPr>
        <w:pStyle w:val="2"/>
        <w:rPr>
          <w:rFonts w:ascii="方正仿宋_GBK" w:hAnsi="方正仿宋_GBK" w:eastAsia="方正仿宋_GBK"/>
        </w:rPr>
      </w:pPr>
      <w:bookmarkStart w:id="2" w:name="_Toc128733552"/>
      <w:r>
        <w:rPr>
          <w:rFonts w:hint="eastAsia" w:ascii="方正仿宋_GBK" w:hAnsi="方正仿宋_GBK" w:eastAsia="方正仿宋_GBK"/>
        </w:rPr>
        <w:t>办事不找关系路径</w:t>
      </w:r>
      <w:bookmarkEnd w:id="2"/>
    </w:p>
    <w:p>
      <w:pPr>
        <w:rPr>
          <w:rFonts w:hint="eastAsia" w:ascii="方正仿宋_GBK" w:hAnsi="方正仿宋_GBK" w:eastAsia="方正仿宋_GBK"/>
          <w:lang w:eastAsia="zh-CN"/>
        </w:rPr>
      </w:pPr>
      <w:r>
        <w:rPr>
          <w:rFonts w:hint="eastAsia" w:ascii="方正仿宋_GBK" w:hAnsi="方正仿宋_GBK" w:eastAsia="方正仿宋_GBK"/>
          <w:lang w:eastAsia="zh-CN"/>
        </w:rPr>
        <w:drawing>
          <wp:inline distT="0" distB="0" distL="114300" distR="114300">
            <wp:extent cx="6180455" cy="7123430"/>
            <wp:effectExtent l="0" t="0" r="10795" b="1270"/>
            <wp:docPr id="120" name="C9F754DE-2CAD-44b6-B708-469DEB6407EB-1"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C9F754DE-2CAD-44b6-B708-469DEB6407EB-1" descr="wps"/>
                    <pic:cNvPicPr>
                      <a:picLocks noChangeAspect="1"/>
                    </pic:cNvPicPr>
                  </pic:nvPicPr>
                  <pic:blipFill>
                    <a:blip r:embed="rId43"/>
                    <a:stretch>
                      <a:fillRect/>
                    </a:stretch>
                  </pic:blipFill>
                  <pic:spPr>
                    <a:xfrm>
                      <a:off x="0" y="0"/>
                      <a:ext cx="6180455" cy="7123430"/>
                    </a:xfrm>
                    <a:prstGeom prst="rect">
                      <a:avLst/>
                    </a:prstGeom>
                  </pic:spPr>
                </pic:pic>
              </a:graphicData>
            </a:graphic>
          </wp:inline>
        </w:drawing>
      </w:r>
    </w:p>
    <w:p>
      <w:pPr>
        <w:tabs>
          <w:tab w:val="left" w:pos="1131"/>
        </w:tabs>
        <w:rPr>
          <w:rFonts w:ascii="方正仿宋_GBK" w:hAnsi="方正仿宋_GBK" w:eastAsia="方正仿宋_GBK"/>
        </w:rPr>
        <w:sectPr>
          <w:pgSz w:w="11906" w:h="16838"/>
          <w:pgMar w:top="1440" w:right="1800" w:bottom="1440" w:left="1800" w:header="851" w:footer="992" w:gutter="0"/>
          <w:cols w:space="425" w:num="1"/>
          <w:docGrid w:type="lines" w:linePitch="312" w:charSpace="0"/>
        </w:sectPr>
      </w:pPr>
      <w:r>
        <w:rPr>
          <w:rFonts w:ascii="方正仿宋_GBK" w:hAnsi="方正仿宋_GBK" w:eastAsia="方正仿宋_GBK"/>
        </w:rPr>
        <w:tab/>
      </w:r>
    </w:p>
    <w:p>
      <w:pPr>
        <w:pStyle w:val="2"/>
        <w:rPr>
          <w:rFonts w:ascii="方正仿宋_GBK" w:hAnsi="方正仿宋_GBK" w:eastAsia="方正仿宋_GBK"/>
        </w:rPr>
      </w:pPr>
      <w:bookmarkStart w:id="3" w:name="_Toc128733553"/>
      <w:bookmarkStart w:id="4" w:name="_Toc128599265"/>
      <w:bookmarkStart w:id="5" w:name="_Toc128733481"/>
      <w:r>
        <w:rPr>
          <w:rFonts w:ascii="方正仿宋_GBK" w:hAnsi="方正仿宋_GBK" w:eastAsia="方正仿宋_GBK"/>
        </w:rPr>
        <w:drawing>
          <wp:anchor distT="0" distB="0" distL="114300" distR="114300" simplePos="0" relativeHeight="251659264" behindDoc="1" locked="0" layoutInCell="1" allowOverlap="1">
            <wp:simplePos x="0" y="0"/>
            <wp:positionH relativeFrom="column">
              <wp:posOffset>4048125</wp:posOffset>
            </wp:positionH>
            <wp:positionV relativeFrom="paragraph">
              <wp:posOffset>0</wp:posOffset>
            </wp:positionV>
            <wp:extent cx="1469390" cy="1469390"/>
            <wp:effectExtent l="0" t="0" r="0" b="0"/>
            <wp:wrapTight wrapText="bothSides">
              <wp:wrapPolygon>
                <wp:start x="0" y="0"/>
                <wp:lineTo x="0" y="21283"/>
                <wp:lineTo x="21283" y="21283"/>
                <wp:lineTo x="21283" y="0"/>
                <wp:lineTo x="0" y="0"/>
              </wp:wrapPolygon>
            </wp:wrapTight>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1469390" cy="1469390"/>
                    </a:xfrm>
                    <a:prstGeom prst="rect">
                      <a:avLst/>
                    </a:prstGeom>
                    <a:noFill/>
                    <a:ln>
                      <a:noFill/>
                    </a:ln>
                  </pic:spPr>
                </pic:pic>
              </a:graphicData>
            </a:graphic>
          </wp:anchor>
        </w:drawing>
      </w:r>
      <w:r>
        <w:rPr>
          <w:rFonts w:hint="eastAsia" w:ascii="方正仿宋_GBK" w:hAnsi="方正仿宋_GBK" w:eastAsia="方正仿宋_GBK"/>
        </w:rPr>
        <w:t>各分局（所）办税服务厅</w:t>
      </w:r>
      <w:bookmarkEnd w:id="3"/>
      <w:bookmarkEnd w:id="4"/>
      <w:bookmarkEnd w:id="5"/>
    </w:p>
    <w:tbl>
      <w:tblPr>
        <w:tblStyle w:val="13"/>
        <w:tblpPr w:leftFromText="180" w:rightFromText="180" w:vertAnchor="text" w:horzAnchor="page" w:tblpX="1657" w:tblpY="630"/>
        <w:tblOverlap w:val="never"/>
        <w:tblW w:w="8895" w:type="dxa"/>
        <w:tblInd w:w="0" w:type="dxa"/>
        <w:tblLayout w:type="fixed"/>
        <w:tblCellMar>
          <w:top w:w="0" w:type="dxa"/>
          <w:left w:w="108" w:type="dxa"/>
          <w:bottom w:w="0" w:type="dxa"/>
          <w:right w:w="108" w:type="dxa"/>
        </w:tblCellMar>
      </w:tblPr>
      <w:tblGrid>
        <w:gridCol w:w="648"/>
        <w:gridCol w:w="3888"/>
        <w:gridCol w:w="2830"/>
        <w:gridCol w:w="1529"/>
      </w:tblGrid>
      <w:tr>
        <w:tblPrEx>
          <w:tblCellMar>
            <w:top w:w="0" w:type="dxa"/>
            <w:left w:w="108" w:type="dxa"/>
            <w:bottom w:w="0" w:type="dxa"/>
            <w:right w:w="108" w:type="dxa"/>
          </w:tblCellMar>
        </w:tblPrEx>
        <w:trPr>
          <w:trHeight w:val="6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b/>
                <w:bCs/>
                <w:color w:val="000000"/>
                <w:sz w:val="20"/>
                <w:szCs w:val="20"/>
              </w:rPr>
            </w:pPr>
            <w:r>
              <w:rPr>
                <w:rFonts w:hint="eastAsia" w:ascii="方正仿宋_GBK" w:hAnsi="方正仿宋_GBK" w:eastAsia="方正仿宋_GBK" w:cs="宋体"/>
                <w:b/>
                <w:bCs/>
                <w:color w:val="000000"/>
                <w:kern w:val="0"/>
                <w:sz w:val="20"/>
                <w:szCs w:val="20"/>
                <w:lang w:bidi="ar"/>
              </w:rPr>
              <w:t>序号</w:t>
            </w:r>
          </w:p>
        </w:tc>
        <w:tc>
          <w:tcPr>
            <w:tcW w:w="38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b/>
                <w:bCs/>
                <w:color w:val="000000"/>
                <w:sz w:val="20"/>
                <w:szCs w:val="20"/>
              </w:rPr>
            </w:pPr>
            <w:r>
              <w:rPr>
                <w:rFonts w:hint="eastAsia" w:ascii="方正仿宋_GBK" w:hAnsi="方正仿宋_GBK" w:eastAsia="方正仿宋_GBK" w:cs="宋体"/>
                <w:b/>
                <w:bCs/>
                <w:color w:val="000000"/>
                <w:kern w:val="0"/>
                <w:sz w:val="20"/>
                <w:szCs w:val="20"/>
                <w:lang w:bidi="ar"/>
              </w:rPr>
              <w:t>机构名称</w:t>
            </w: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b/>
                <w:bCs/>
                <w:color w:val="000000"/>
                <w:sz w:val="20"/>
                <w:szCs w:val="20"/>
              </w:rPr>
            </w:pPr>
            <w:r>
              <w:rPr>
                <w:rFonts w:hint="eastAsia" w:ascii="方正仿宋_GBK" w:hAnsi="方正仿宋_GBK" w:eastAsia="方正仿宋_GBK" w:cs="宋体"/>
                <w:b/>
                <w:bCs/>
                <w:color w:val="000000"/>
                <w:kern w:val="0"/>
                <w:sz w:val="20"/>
                <w:szCs w:val="20"/>
                <w:lang w:bidi="ar"/>
              </w:rPr>
              <w:t>地  址</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b/>
                <w:bCs/>
                <w:color w:val="000000"/>
                <w:sz w:val="20"/>
                <w:szCs w:val="20"/>
              </w:rPr>
            </w:pPr>
            <w:r>
              <w:rPr>
                <w:rFonts w:hint="eastAsia" w:ascii="方正仿宋_GBK" w:hAnsi="方正仿宋_GBK" w:eastAsia="方正仿宋_GBK" w:cs="宋体"/>
                <w:b/>
                <w:bCs/>
                <w:color w:val="000000"/>
                <w:kern w:val="0"/>
                <w:sz w:val="20"/>
                <w:szCs w:val="20"/>
                <w:lang w:bidi="ar"/>
              </w:rPr>
              <w:t>联系电话</w:t>
            </w:r>
          </w:p>
        </w:tc>
      </w:tr>
      <w:tr>
        <w:tblPrEx>
          <w:tblCellMar>
            <w:top w:w="0" w:type="dxa"/>
            <w:left w:w="108" w:type="dxa"/>
            <w:bottom w:w="0" w:type="dxa"/>
            <w:right w:w="108" w:type="dxa"/>
          </w:tblCellMar>
        </w:tblPrEx>
        <w:trPr>
          <w:trHeight w:val="10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lang w:bidi="ar"/>
              </w:rPr>
              <w:t>1</w:t>
            </w:r>
          </w:p>
        </w:tc>
        <w:tc>
          <w:tcPr>
            <w:tcW w:w="38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lang w:eastAsia="zh-CN" w:bidi="ar"/>
              </w:rPr>
              <w:t>宽甸满族自治县</w:t>
            </w:r>
            <w:r>
              <w:rPr>
                <w:rFonts w:hint="eastAsia" w:ascii="方正仿宋_GBK" w:hAnsi="方正仿宋_GBK" w:eastAsia="方正仿宋_GBK" w:cs="宋体"/>
                <w:color w:val="000000"/>
                <w:kern w:val="0"/>
                <w:sz w:val="18"/>
                <w:szCs w:val="18"/>
                <w:lang w:bidi="ar"/>
              </w:rPr>
              <w:t>税务局第一税务所（办税服务厅）</w:t>
            </w: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kern w:val="0"/>
                <w:sz w:val="18"/>
                <w:szCs w:val="18"/>
                <w:lang w:eastAsia="zh-CN" w:bidi="ar"/>
              </w:rPr>
              <w:t>宽甸满族自治县</w:t>
            </w:r>
            <w:r>
              <w:rPr>
                <w:rFonts w:hint="eastAsia" w:ascii="方正仿宋_GBK" w:hAnsi="方正仿宋_GBK" w:eastAsia="方正仿宋_GBK" w:cs="宋体"/>
                <w:color w:val="000000"/>
                <w:kern w:val="0"/>
                <w:sz w:val="18"/>
                <w:szCs w:val="18"/>
                <w:lang w:val="en-US" w:eastAsia="zh-CN" w:bidi="ar"/>
              </w:rPr>
              <w:t>宽甸镇天华山路323号</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kern w:val="0"/>
                <w:sz w:val="18"/>
                <w:szCs w:val="18"/>
                <w:lang w:val="en-US" w:eastAsia="zh-CN" w:bidi="ar"/>
              </w:rPr>
              <w:t>0415-5123954</w:t>
            </w:r>
          </w:p>
        </w:tc>
      </w:tr>
      <w:tr>
        <w:tblPrEx>
          <w:tblCellMar>
            <w:top w:w="0" w:type="dxa"/>
            <w:left w:w="108" w:type="dxa"/>
            <w:bottom w:w="0" w:type="dxa"/>
            <w:right w:w="108" w:type="dxa"/>
          </w:tblCellMar>
        </w:tblPrEx>
        <w:trPr>
          <w:trHeight w:val="10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lang w:bidi="ar"/>
              </w:rPr>
              <w:t>2</w:t>
            </w:r>
          </w:p>
        </w:tc>
        <w:tc>
          <w:tcPr>
            <w:tcW w:w="38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lang w:eastAsia="zh-CN" w:bidi="ar"/>
              </w:rPr>
              <w:t>宽甸满族自治县</w:t>
            </w:r>
            <w:r>
              <w:rPr>
                <w:rFonts w:hint="eastAsia" w:ascii="方正仿宋_GBK" w:hAnsi="方正仿宋_GBK" w:eastAsia="方正仿宋_GBK" w:cs="宋体"/>
                <w:color w:val="000000"/>
                <w:kern w:val="0"/>
                <w:sz w:val="18"/>
                <w:szCs w:val="18"/>
                <w:lang w:bidi="ar"/>
              </w:rPr>
              <w:t>政务服务中心房产一体化大厅税务窗口</w:t>
            </w: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宽甸满族自治县宽甸镇府前东街与东环路交叉口西北40米</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color w:val="000000"/>
                <w:sz w:val="18"/>
                <w:szCs w:val="18"/>
              </w:rPr>
            </w:pPr>
          </w:p>
          <w:p>
            <w:pPr>
              <w:widowControl/>
              <w:jc w:val="center"/>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0415-5162338</w:t>
            </w:r>
          </w:p>
        </w:tc>
      </w:tr>
      <w:tr>
        <w:tblPrEx>
          <w:tblCellMar>
            <w:top w:w="0" w:type="dxa"/>
            <w:left w:w="108" w:type="dxa"/>
            <w:bottom w:w="0" w:type="dxa"/>
            <w:right w:w="108" w:type="dxa"/>
          </w:tblCellMar>
        </w:tblPrEx>
        <w:trPr>
          <w:trHeight w:val="10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宋体"/>
                <w:color w:val="000000"/>
                <w:kern w:val="0"/>
                <w:sz w:val="18"/>
                <w:szCs w:val="18"/>
                <w:lang w:val="en-US" w:eastAsia="zh-CN" w:bidi="ar"/>
              </w:rPr>
            </w:pPr>
            <w:r>
              <w:rPr>
                <w:rFonts w:hint="eastAsia" w:ascii="方正仿宋_GBK" w:hAnsi="方正仿宋_GBK" w:eastAsia="方正仿宋_GBK" w:cs="宋体"/>
                <w:color w:val="000000"/>
                <w:kern w:val="0"/>
                <w:sz w:val="18"/>
                <w:szCs w:val="18"/>
                <w:lang w:val="en-US" w:eastAsia="zh-CN" w:bidi="ar"/>
              </w:rPr>
              <w:t>3</w:t>
            </w:r>
          </w:p>
        </w:tc>
        <w:tc>
          <w:tcPr>
            <w:tcW w:w="38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default" w:ascii="方正仿宋_GBK" w:hAnsi="方正仿宋_GBK" w:eastAsia="方正仿宋_GBK" w:cs="宋体"/>
                <w:color w:val="000000"/>
                <w:kern w:val="0"/>
                <w:sz w:val="18"/>
                <w:szCs w:val="18"/>
                <w:lang w:val="en-US" w:eastAsia="zh-CN" w:bidi="ar"/>
              </w:rPr>
            </w:pPr>
            <w:r>
              <w:rPr>
                <w:rFonts w:hint="eastAsia" w:ascii="方正仿宋_GBK" w:hAnsi="方正仿宋_GBK" w:eastAsia="方正仿宋_GBK" w:cs="宋体"/>
                <w:color w:val="000000"/>
                <w:kern w:val="0"/>
                <w:sz w:val="18"/>
                <w:szCs w:val="18"/>
                <w:lang w:eastAsia="zh-CN" w:bidi="ar"/>
              </w:rPr>
              <w:t>宽甸满族自治县</w:t>
            </w:r>
            <w:r>
              <w:rPr>
                <w:rFonts w:hint="eastAsia" w:ascii="方正仿宋_GBK" w:hAnsi="方正仿宋_GBK" w:eastAsia="方正仿宋_GBK" w:cs="宋体"/>
                <w:color w:val="000000"/>
                <w:kern w:val="0"/>
                <w:sz w:val="18"/>
                <w:szCs w:val="18"/>
                <w:lang w:bidi="ar"/>
              </w:rPr>
              <w:t>税务局</w:t>
            </w:r>
            <w:r>
              <w:rPr>
                <w:rFonts w:hint="eastAsia" w:ascii="方正仿宋_GBK" w:hAnsi="方正仿宋_GBK" w:eastAsia="方正仿宋_GBK" w:cs="宋体"/>
                <w:color w:val="000000"/>
                <w:kern w:val="0"/>
                <w:sz w:val="18"/>
                <w:szCs w:val="18"/>
                <w:lang w:val="en-US" w:eastAsia="zh-CN" w:bidi="ar"/>
              </w:rPr>
              <w:t>自助办税厅</w:t>
            </w: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宽甸满族自治县宽甸镇天华山路313号</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0415-5123954</w:t>
            </w:r>
          </w:p>
        </w:tc>
      </w:tr>
      <w:tr>
        <w:tblPrEx>
          <w:tblCellMar>
            <w:top w:w="0" w:type="dxa"/>
            <w:left w:w="108" w:type="dxa"/>
            <w:bottom w:w="0" w:type="dxa"/>
            <w:right w:w="108" w:type="dxa"/>
          </w:tblCellMar>
        </w:tblPrEx>
        <w:trPr>
          <w:trHeight w:val="10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4</w:t>
            </w:r>
          </w:p>
        </w:tc>
        <w:tc>
          <w:tcPr>
            <w:tcW w:w="38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牛毛坞税务分局办税服务厅</w:t>
            </w: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宽甸满族自治县牛毛坞镇鹤大路23号</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0415-5810019</w:t>
            </w:r>
          </w:p>
        </w:tc>
      </w:tr>
      <w:tr>
        <w:tblPrEx>
          <w:tblCellMar>
            <w:top w:w="0" w:type="dxa"/>
            <w:left w:w="108" w:type="dxa"/>
            <w:bottom w:w="0" w:type="dxa"/>
            <w:right w:w="108" w:type="dxa"/>
          </w:tblCellMar>
        </w:tblPrEx>
        <w:trPr>
          <w:trHeight w:val="10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5</w:t>
            </w:r>
          </w:p>
        </w:tc>
        <w:tc>
          <w:tcPr>
            <w:tcW w:w="38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毛甸子税务分局办税服务厅</w:t>
            </w: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sz w:val="18"/>
                <w:szCs w:val="18"/>
                <w:lang w:val="en-US" w:eastAsia="zh-CN"/>
              </w:rPr>
              <w:t>宽甸满族自治县毛甸子镇鹤大路28号</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0415-5510009</w:t>
            </w:r>
          </w:p>
        </w:tc>
      </w:tr>
      <w:tr>
        <w:tblPrEx>
          <w:tblCellMar>
            <w:top w:w="0" w:type="dxa"/>
            <w:left w:w="108" w:type="dxa"/>
            <w:bottom w:w="0" w:type="dxa"/>
            <w:right w:w="108" w:type="dxa"/>
          </w:tblCellMar>
        </w:tblPrEx>
        <w:trPr>
          <w:trHeight w:val="10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6</w:t>
            </w:r>
          </w:p>
        </w:tc>
        <w:tc>
          <w:tcPr>
            <w:tcW w:w="38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步达远税务分局办税服务厅</w:t>
            </w: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宽甸满族自治县步达远镇丹集线北侧</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0415-5880278</w:t>
            </w:r>
          </w:p>
        </w:tc>
      </w:tr>
      <w:tr>
        <w:tblPrEx>
          <w:tblCellMar>
            <w:top w:w="0" w:type="dxa"/>
            <w:left w:w="108" w:type="dxa"/>
            <w:bottom w:w="0" w:type="dxa"/>
            <w:right w:w="108" w:type="dxa"/>
          </w:tblCellMar>
        </w:tblPrEx>
        <w:trPr>
          <w:trHeight w:val="10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7</w:t>
            </w:r>
          </w:p>
        </w:tc>
        <w:tc>
          <w:tcPr>
            <w:tcW w:w="38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永甸税务分局办税服务厅</w:t>
            </w: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sz w:val="18"/>
                <w:szCs w:val="18"/>
                <w:lang w:val="en-US" w:eastAsia="zh-CN"/>
              </w:rPr>
              <w:t>宽甸满族自治县永甸镇铁北街南50米</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0415-5605227</w:t>
            </w:r>
          </w:p>
        </w:tc>
      </w:tr>
      <w:tr>
        <w:tblPrEx>
          <w:tblCellMar>
            <w:top w:w="0" w:type="dxa"/>
            <w:left w:w="108" w:type="dxa"/>
            <w:bottom w:w="0" w:type="dxa"/>
            <w:right w:w="108" w:type="dxa"/>
          </w:tblCellMar>
        </w:tblPrEx>
        <w:trPr>
          <w:trHeight w:val="10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8</w:t>
            </w:r>
          </w:p>
        </w:tc>
        <w:tc>
          <w:tcPr>
            <w:tcW w:w="38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灌水税务分局办税服务厅</w:t>
            </w: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宽甸满族自治县灌水镇铁长路</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0415-5191402</w:t>
            </w:r>
          </w:p>
        </w:tc>
      </w:tr>
      <w:tr>
        <w:tblPrEx>
          <w:tblCellMar>
            <w:top w:w="0" w:type="dxa"/>
            <w:left w:w="108" w:type="dxa"/>
            <w:bottom w:w="0" w:type="dxa"/>
            <w:right w:w="108" w:type="dxa"/>
          </w:tblCellMar>
        </w:tblPrEx>
        <w:trPr>
          <w:trHeight w:val="10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9</w:t>
            </w:r>
          </w:p>
        </w:tc>
        <w:tc>
          <w:tcPr>
            <w:tcW w:w="38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杨木川税务所办税服务厅</w:t>
            </w: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宽甸满族自治县杨木川镇201国道东50米</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0415-5153005</w:t>
            </w:r>
          </w:p>
        </w:tc>
      </w:tr>
    </w:tbl>
    <w:p>
      <w:pPr>
        <w:rPr>
          <w:rFonts w:ascii="方正仿宋_GBK" w:hAnsi="方正仿宋_GBK" w:eastAsia="方正仿宋_GBK"/>
          <w:sz w:val="28"/>
          <w:szCs w:val="28"/>
        </w:rPr>
      </w:pPr>
    </w:p>
    <w:p>
      <w:pPr>
        <w:widowControl/>
        <w:jc w:val="left"/>
        <w:rPr>
          <w:rFonts w:hint="eastAsia" w:ascii="方正仿宋_GBK" w:hAnsi="方正仿宋_GBK" w:eastAsia="方正仿宋_GBK"/>
          <w:lang w:val="en-US" w:eastAsia="zh-CN"/>
        </w:rPr>
        <w:sectPr>
          <w:pgSz w:w="11906" w:h="16838"/>
          <w:pgMar w:top="1440" w:right="1800" w:bottom="1440" w:left="1800" w:header="851" w:footer="992" w:gutter="0"/>
          <w:cols w:space="425" w:num="1"/>
          <w:docGrid w:type="lines" w:linePitch="312" w:charSpace="0"/>
        </w:sectPr>
      </w:pPr>
    </w:p>
    <w:p>
      <w:pPr>
        <w:pStyle w:val="2"/>
        <w:rPr>
          <w:rFonts w:ascii="方正仿宋_GBK" w:hAnsi="方正仿宋_GBK" w:eastAsia="方正仿宋_GBK"/>
        </w:rPr>
      </w:pPr>
      <w:bookmarkStart w:id="6" w:name="_Toc128733554"/>
      <w:r>
        <w:rPr>
          <w:rFonts w:ascii="方正仿宋_GBK" w:hAnsi="方正仿宋_GBK" w:eastAsia="方正仿宋_GBK"/>
        </w:rPr>
        <w:drawing>
          <wp:anchor distT="0" distB="0" distL="114300" distR="114300" simplePos="0" relativeHeight="251663360" behindDoc="0" locked="0" layoutInCell="1" allowOverlap="1">
            <wp:simplePos x="0" y="0"/>
            <wp:positionH relativeFrom="column">
              <wp:posOffset>3613150</wp:posOffset>
            </wp:positionH>
            <wp:positionV relativeFrom="paragraph">
              <wp:posOffset>53975</wp:posOffset>
            </wp:positionV>
            <wp:extent cx="1783080" cy="1783080"/>
            <wp:effectExtent l="0" t="0" r="7620" b="7620"/>
            <wp:wrapSquare wrapText="bothSides"/>
            <wp:docPr id="47" name="图片 47" descr="合规办事业务指南.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合规办事业务指南.docx"/>
                    <pic:cNvPicPr>
                      <a:picLocks noChangeAspect="1"/>
                    </pic:cNvPicPr>
                  </pic:nvPicPr>
                  <pic:blipFill>
                    <a:blip r:embed="rId45"/>
                    <a:stretch>
                      <a:fillRect/>
                    </a:stretch>
                  </pic:blipFill>
                  <pic:spPr>
                    <a:xfrm>
                      <a:off x="0" y="0"/>
                      <a:ext cx="1783080" cy="1783080"/>
                    </a:xfrm>
                    <a:prstGeom prst="rect">
                      <a:avLst/>
                    </a:prstGeom>
                  </pic:spPr>
                </pic:pic>
              </a:graphicData>
            </a:graphic>
          </wp:anchor>
        </w:drawing>
      </w:r>
      <w:r>
        <w:rPr>
          <w:rFonts w:hint="eastAsia" w:ascii="方正仿宋_GBK" w:hAnsi="方正仿宋_GBK" w:eastAsia="方正仿宋_GBK"/>
        </w:rPr>
        <w:t>合规办事业务指南</w:t>
      </w:r>
      <w:bookmarkEnd w:id="6"/>
      <w:r>
        <w:rPr>
          <w:rFonts w:hint="eastAsia" w:ascii="方正仿宋_GBK" w:hAnsi="方正仿宋_GBK" w:eastAsia="方正仿宋_GBK"/>
          <w:lang w:val="en-US" w:eastAsia="zh-CN"/>
        </w:rPr>
        <w:t xml:space="preserve"> </w:t>
      </w:r>
    </w:p>
    <w:p>
      <w:pPr>
        <w:pStyle w:val="3"/>
        <w:rPr>
          <w:rFonts w:ascii="方正仿宋_GBK" w:hAnsi="方正仿宋_GBK" w:eastAsia="方正仿宋_GBK"/>
        </w:rPr>
      </w:pPr>
      <w:bookmarkStart w:id="7" w:name="_Toc128733555"/>
      <w:bookmarkStart w:id="8" w:name="_Toc6332"/>
      <w:bookmarkStart w:id="9" w:name="_Toc25081"/>
      <w:bookmarkStart w:id="10" w:name="_Toc21818"/>
      <w:bookmarkStart w:id="11" w:name="_Toc24615"/>
      <w:bookmarkStart w:id="12" w:name="_Toc20018"/>
      <w:bookmarkStart w:id="13" w:name="_Toc18599"/>
      <w:bookmarkStart w:id="14" w:name="_Toc127988696"/>
      <w:bookmarkStart w:id="15" w:name="_Toc5658"/>
      <w:bookmarkStart w:id="16" w:name="_Toc24834"/>
      <w:bookmarkStart w:id="17" w:name="_Toc5457"/>
      <w:bookmarkStart w:id="18" w:name="_Toc1597"/>
      <w:bookmarkStart w:id="19" w:name="_Toc22649"/>
      <w:bookmarkStart w:id="20" w:name="_Toc128733560"/>
      <w:bookmarkStart w:id="21" w:name="_Toc23554"/>
      <w:bookmarkStart w:id="22" w:name="_Toc3820"/>
      <w:bookmarkStart w:id="23" w:name="_Toc15400"/>
      <w:bookmarkStart w:id="24" w:name="_Toc13108"/>
      <w:r>
        <w:rPr>
          <w:rFonts w:hint="eastAsia" w:ascii="方正仿宋_GBK" w:hAnsi="方正仿宋_GBK" w:eastAsia="方正仿宋_GBK"/>
        </w:rPr>
        <w:t xml:space="preserve">一、  </w:t>
      </w:r>
      <w:r>
        <w:rPr>
          <w:rFonts w:ascii="方正仿宋_GBK" w:hAnsi="方正仿宋_GBK" w:eastAsia="方正仿宋_GBK"/>
        </w:rPr>
        <w:t>信息报告</w:t>
      </w:r>
      <w:bookmarkEnd w:id="7"/>
      <w:bookmarkEnd w:id="8"/>
      <w:bookmarkEnd w:id="9"/>
    </w:p>
    <w:p>
      <w:pPr>
        <w:pStyle w:val="4"/>
        <w:rPr>
          <w:rFonts w:ascii="方正仿宋_GBK" w:hAnsi="方正仿宋_GBK" w:eastAsia="方正仿宋_GBK"/>
        </w:rPr>
      </w:pPr>
      <w:bookmarkStart w:id="25" w:name="_Toc2744"/>
      <w:r>
        <w:rPr>
          <w:rFonts w:hint="eastAsia" w:ascii="方正仿宋_GBK" w:hAnsi="方正仿宋_GBK" w:eastAsia="方正仿宋_GBK"/>
        </w:rPr>
        <w:t>1.</w:t>
      </w:r>
      <w:r>
        <w:rPr>
          <w:rFonts w:ascii="方正仿宋_GBK" w:hAnsi="方正仿宋_GBK" w:eastAsia="方正仿宋_GBK"/>
        </w:rPr>
        <w:t>一照一码户</w:t>
      </w:r>
      <w:r>
        <w:rPr>
          <w:rFonts w:hint="eastAsia" w:ascii="方正仿宋_GBK" w:hAnsi="方正仿宋_GBK" w:eastAsia="方正仿宋_GBK"/>
        </w:rPr>
        <w:t>/</w:t>
      </w:r>
      <w:r>
        <w:rPr>
          <w:rFonts w:ascii="方正仿宋_GBK" w:hAnsi="方正仿宋_GBK" w:eastAsia="方正仿宋_GBK"/>
        </w:rPr>
        <w:t>个体工商户信息确认</w:t>
      </w:r>
      <w:bookmarkEnd w:id="10"/>
      <w:bookmarkEnd w:id="11"/>
      <w:bookmarkEnd w:id="12"/>
      <w:bookmarkEnd w:id="13"/>
      <w:bookmarkEnd w:id="14"/>
      <w:bookmarkEnd w:id="15"/>
      <w:bookmarkEnd w:id="16"/>
      <w:bookmarkEnd w:id="25"/>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纳税人已实行“多证合一、一照一码”登记模式的，首次办理涉税事宜时，对市场监督管理等部门共享信息进行确认。</w:t>
      </w:r>
    </w:p>
    <w:p>
      <w:pPr>
        <w:spacing w:line="360" w:lineRule="auto"/>
        <w:ind w:firstLine="480"/>
        <w:rPr>
          <w:rFonts w:hint="eastAsia" w:ascii="方正仿宋_GBK" w:hAnsi="方正仿宋_GBK" w:eastAsia="方正仿宋_GBK" w:cs="黑体"/>
          <w:b/>
          <w:bCs/>
          <w:sz w:val="24"/>
          <w:lang w:eastAsia="zh-CN"/>
        </w:rPr>
      </w:pPr>
      <w:r>
        <w:rPr>
          <w:rFonts w:hint="eastAsia" w:ascii="方正仿宋_GBK" w:hAnsi="方正仿宋_GBK" w:eastAsia="方正仿宋_GBK" w:cs="黑体"/>
          <w:b/>
          <w:bCs/>
          <w:sz w:val="24"/>
        </w:rPr>
        <w:t>1.1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无</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宽甸满族自治县</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rPr>
      </w:pPr>
      <w:r>
        <w:rPr>
          <w:rFonts w:ascii="方正仿宋_GBK" w:hAnsi="方正仿宋_GBK" w:eastAsia="方正仿宋_GBK"/>
        </w:rPr>
        <w:drawing>
          <wp:inline distT="0" distB="0" distL="0" distR="0">
            <wp:extent cx="1619885" cy="1619885"/>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26" w:name="_Toc20045"/>
      <w:bookmarkStart w:id="27" w:name="_Toc127988705"/>
      <w:bookmarkStart w:id="28" w:name="_Toc20158"/>
      <w:bookmarkStart w:id="29" w:name="_Toc11649"/>
      <w:bookmarkStart w:id="30" w:name="_Toc10989"/>
      <w:bookmarkStart w:id="31" w:name="_Toc9547"/>
      <w:bookmarkStart w:id="32" w:name="_Toc24338"/>
      <w:bookmarkStart w:id="33" w:name="_Toc11903"/>
      <w:r>
        <w:rPr>
          <w:rFonts w:hint="eastAsia" w:ascii="方正仿宋_GBK" w:hAnsi="方正仿宋_GBK" w:eastAsia="方正仿宋_GBK"/>
        </w:rPr>
        <w:t>2.</w:t>
      </w:r>
      <w:r>
        <w:rPr>
          <w:rFonts w:ascii="方正仿宋_GBK" w:hAnsi="方正仿宋_GBK" w:eastAsia="方正仿宋_GBK"/>
        </w:rPr>
        <w:t>存款账户账号报告</w:t>
      </w:r>
      <w:bookmarkEnd w:id="26"/>
      <w:bookmarkEnd w:id="27"/>
      <w:bookmarkEnd w:id="28"/>
      <w:bookmarkEnd w:id="29"/>
      <w:bookmarkEnd w:id="30"/>
      <w:bookmarkEnd w:id="31"/>
      <w:bookmarkEnd w:id="32"/>
      <w:bookmarkEnd w:id="33"/>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纳税人应当自开立基本存款账户或者其他存款账户之日起15日内，向主管税务机关报告其全部账号；发生变化的，应当自变化之日起15日内，向主管税务机关报告。</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2.1  需提供要件</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①《纳税人存款账户账号报告表》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②账户、账号开立证明复印件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宽甸满族自治县</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bookmarkStart w:id="34" w:name="_Toc127988706"/>
      <w:bookmarkStart w:id="35" w:name="_Toc2260"/>
      <w:bookmarkStart w:id="36" w:name="_Toc17527"/>
      <w:bookmarkStart w:id="37" w:name="_Toc6510"/>
      <w:bookmarkStart w:id="38" w:name="_Toc14635"/>
      <w:bookmarkStart w:id="39" w:name="_Toc25460"/>
      <w:bookmarkStart w:id="40" w:name="_Toc12281"/>
      <w:bookmarkStart w:id="41" w:name="_Toc20180"/>
      <w:r>
        <w:rPr>
          <w:rFonts w:hint="eastAsia" w:ascii="方正仿宋_GBK" w:hAnsi="方正仿宋_GBK" w:eastAsia="方正仿宋_GBK" w:cs="黑体"/>
          <w:b/>
          <w:bCs/>
          <w:sz w:val="24"/>
        </w:rPr>
        <w:t>2.4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3.</w:t>
      </w:r>
      <w:r>
        <w:rPr>
          <w:rFonts w:ascii="方正仿宋_GBK" w:hAnsi="方正仿宋_GBK" w:eastAsia="方正仿宋_GBK"/>
        </w:rPr>
        <w:t>财务会计制度及核算软件备案报告</w:t>
      </w:r>
      <w:bookmarkEnd w:id="34"/>
      <w:bookmarkEnd w:id="35"/>
      <w:bookmarkEnd w:id="36"/>
      <w:bookmarkEnd w:id="37"/>
      <w:bookmarkEnd w:id="38"/>
      <w:bookmarkEnd w:id="39"/>
      <w:bookmarkEnd w:id="40"/>
      <w:bookmarkEnd w:id="41"/>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纳税人的财务、会计制度或者财务、会计处理办法和会计核算软件，应当报送税务机关备案。</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3.1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《财务会计制度及核算软件备案报告书》</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②</w:t>
      </w:r>
      <w:r>
        <w:rPr>
          <w:rFonts w:hint="eastAsia" w:ascii="方正仿宋_GBK" w:hAnsi="方正仿宋_GBK" w:eastAsia="方正仿宋_GBK" w:cs="宋体"/>
          <w:sz w:val="24"/>
        </w:rPr>
        <w:t>纳税人财务、会计制度或纳税人财务、会计核算办法</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Calibri"/>
          <w:sz w:val="24"/>
        </w:rPr>
        <w:t>如</w:t>
      </w:r>
      <w:r>
        <w:rPr>
          <w:rFonts w:hint="eastAsia" w:ascii="方正仿宋_GBK" w:hAnsi="方正仿宋_GBK" w:eastAsia="方正仿宋_GBK" w:cs="宋体"/>
          <w:sz w:val="24"/>
        </w:rPr>
        <w:t>使用计算机记账的纳税人，还需提供财务会计核算软件、使用说明书复印件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bookmarkStart w:id="42" w:name="_Toc4456"/>
      <w:bookmarkStart w:id="43" w:name="_Toc8308"/>
      <w:bookmarkStart w:id="44" w:name="_Toc27298"/>
      <w:bookmarkStart w:id="45" w:name="_Toc20918"/>
      <w:bookmarkStart w:id="46" w:name="_Toc127988707"/>
      <w:bookmarkStart w:id="47" w:name="_Toc21713"/>
      <w:bookmarkStart w:id="48" w:name="_Toc15681"/>
      <w:bookmarkStart w:id="49" w:name="_Toc28961"/>
      <w:r>
        <w:rPr>
          <w:rFonts w:hint="eastAsia" w:ascii="方正仿宋_GBK" w:hAnsi="方正仿宋_GBK" w:eastAsia="方正仿宋_GBK" w:cs="黑体"/>
          <w:b/>
          <w:bCs/>
          <w:sz w:val="24"/>
        </w:rPr>
        <w:t>3.2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宽甸满族自治县</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3.3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3.4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4.</w:t>
      </w:r>
      <w:r>
        <w:rPr>
          <w:rFonts w:ascii="方正仿宋_GBK" w:hAnsi="方正仿宋_GBK" w:eastAsia="方正仿宋_GBK"/>
        </w:rPr>
        <w:t>银税三方（委托）划缴协议</w:t>
      </w:r>
      <w:bookmarkEnd w:id="42"/>
      <w:bookmarkEnd w:id="43"/>
      <w:bookmarkEnd w:id="44"/>
      <w:bookmarkEnd w:id="45"/>
      <w:bookmarkEnd w:id="46"/>
      <w:bookmarkEnd w:id="47"/>
      <w:bookmarkEnd w:id="48"/>
      <w:bookmarkEnd w:id="49"/>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纳税人需要使用电子缴税系统缴纳税费的，可以与税务机关、开户银行签署委托银行代缴税款三方协议或委托划转税款协议，实现使用电子缴税系统缴纳税费、滞纳金和罚款。</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4.1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《委托银行代缴税款三方协议（委托划转税款协议书）》</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经办人身份证件原件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4.2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宽甸满族自治县</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4.3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4.4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50" w:name="_Toc127988713"/>
      <w:bookmarkStart w:id="51" w:name="_Toc26654"/>
      <w:bookmarkStart w:id="52" w:name="_Toc3750"/>
      <w:bookmarkStart w:id="53" w:name="_Toc13092"/>
      <w:bookmarkStart w:id="54" w:name="_Toc15903"/>
      <w:bookmarkStart w:id="55" w:name="_Toc9694"/>
      <w:bookmarkStart w:id="56" w:name="_Toc21685"/>
      <w:bookmarkStart w:id="57" w:name="_Toc27810"/>
      <w:r>
        <w:rPr>
          <w:rFonts w:hint="eastAsia" w:ascii="方正仿宋_GBK" w:hAnsi="方正仿宋_GBK" w:eastAsia="方正仿宋_GBK"/>
        </w:rPr>
        <w:t>5.</w:t>
      </w:r>
      <w:r>
        <w:rPr>
          <w:rFonts w:ascii="方正仿宋_GBK" w:hAnsi="方正仿宋_GBK" w:eastAsia="方正仿宋_GBK"/>
        </w:rPr>
        <w:t>增值税一般纳税人登记</w:t>
      </w:r>
      <w:bookmarkEnd w:id="50"/>
      <w:bookmarkEnd w:id="51"/>
      <w:bookmarkEnd w:id="52"/>
      <w:bookmarkEnd w:id="53"/>
      <w:bookmarkEnd w:id="54"/>
      <w:bookmarkEnd w:id="55"/>
      <w:bookmarkEnd w:id="56"/>
      <w:bookmarkEnd w:id="57"/>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w:t>
      </w:r>
      <w:r>
        <w:rPr>
          <w:rFonts w:hint="eastAsia" w:ascii="方正仿宋_GBK" w:hAnsi="方正仿宋_GBK" w:eastAsia="方正仿宋_GBK" w:cs="宋体"/>
          <w:sz w:val="24"/>
        </w:rPr>
        <w:t>增值税</w:t>
      </w:r>
      <w:r>
        <w:rPr>
          <w:rFonts w:ascii="方正仿宋_GBK" w:hAnsi="方正仿宋_GBK" w:eastAsia="方正仿宋_GBK" w:cs="宋体"/>
          <w:sz w:val="24"/>
        </w:rPr>
        <w:t>年应税销售额超过财政部、国家税务总局规定的小规模纳税人标准，或虽未超过标准但会计核算健全、能够提供准确税务资料。</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5.1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《增值税一般纳税人登记表》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经办人身份证件原件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加载统一社会信用代码的营业执照（或税务登记证、组织机构代码证等）原件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5.2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宽甸满族自治县</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5.3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5.4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bookmarkStart w:id="58" w:name="_Toc15164"/>
      <w:bookmarkStart w:id="59" w:name="_Toc10370"/>
      <w:bookmarkStart w:id="60" w:name="_Toc10744"/>
      <w:bookmarkStart w:id="61" w:name="_Toc26107"/>
      <w:bookmarkStart w:id="62" w:name="_Toc15237"/>
      <w:bookmarkStart w:id="63" w:name="_Toc12049"/>
      <w:bookmarkStart w:id="64" w:name="_Toc19046"/>
      <w:bookmarkStart w:id="65" w:name="_Toc128733556"/>
      <w:r>
        <w:rPr>
          <w:rFonts w:hint="eastAsia" w:ascii="方正仿宋_GBK" w:hAnsi="方正仿宋_GBK" w:eastAsia="方正仿宋_GBK"/>
        </w:rPr>
        <w:t xml:space="preserve">二、 </w:t>
      </w:r>
      <w:r>
        <w:rPr>
          <w:rFonts w:ascii="方正仿宋_GBK" w:hAnsi="方正仿宋_GBK" w:eastAsia="方正仿宋_GBK"/>
        </w:rPr>
        <w:t xml:space="preserve"> </w:t>
      </w:r>
      <w:r>
        <w:rPr>
          <w:rFonts w:hint="eastAsia" w:ascii="方正仿宋_GBK" w:hAnsi="方正仿宋_GBK" w:eastAsia="方正仿宋_GBK"/>
        </w:rPr>
        <w:t>发票</w:t>
      </w:r>
      <w:bookmarkEnd w:id="58"/>
      <w:bookmarkEnd w:id="59"/>
      <w:bookmarkEnd w:id="60"/>
      <w:bookmarkEnd w:id="61"/>
      <w:bookmarkEnd w:id="62"/>
      <w:bookmarkEnd w:id="63"/>
      <w:bookmarkEnd w:id="64"/>
      <w:r>
        <w:rPr>
          <w:rFonts w:hint="eastAsia" w:ascii="方正仿宋_GBK" w:hAnsi="方正仿宋_GBK" w:eastAsia="方正仿宋_GBK"/>
        </w:rPr>
        <w:t>业务</w:t>
      </w:r>
      <w:bookmarkEnd w:id="65"/>
    </w:p>
    <w:p>
      <w:pPr>
        <w:pStyle w:val="4"/>
        <w:rPr>
          <w:rFonts w:ascii="方正仿宋_GBK" w:hAnsi="方正仿宋_GBK" w:eastAsia="方正仿宋_GBK"/>
        </w:rPr>
      </w:pPr>
      <w:bookmarkStart w:id="66" w:name="_Toc5836"/>
      <w:bookmarkStart w:id="67" w:name="_Toc16203"/>
      <w:bookmarkStart w:id="68" w:name="_Toc14395"/>
      <w:bookmarkStart w:id="69" w:name="_Toc6734"/>
      <w:bookmarkStart w:id="70" w:name="_Toc8943"/>
      <w:bookmarkStart w:id="71" w:name="_Toc12622"/>
      <w:bookmarkStart w:id="72" w:name="_Toc4817"/>
      <w:r>
        <w:rPr>
          <w:rFonts w:hint="eastAsia" w:ascii="方正仿宋_GBK" w:hAnsi="方正仿宋_GBK" w:eastAsia="方正仿宋_GBK"/>
        </w:rPr>
        <w:t>6.增值税专用发票（增值税税控系统）最高开票限额审批</w:t>
      </w:r>
      <w:bookmarkEnd w:id="66"/>
      <w:bookmarkEnd w:id="67"/>
      <w:bookmarkEnd w:id="68"/>
      <w:bookmarkEnd w:id="69"/>
      <w:bookmarkEnd w:id="70"/>
      <w:bookmarkEnd w:id="71"/>
      <w:bookmarkEnd w:id="72"/>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宋体"/>
          <w:sz w:val="24"/>
          <w:lang w:bidi="ar"/>
        </w:rPr>
        <w:t>纳税人在初次申请使用增值税专用发票以及变更增值税专用发票限额时，向主管税务机关申请办理增值税专用发票（增值税税控系统）最高开票限额审批。</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6.1  需提供要件</w:t>
      </w:r>
    </w:p>
    <w:p>
      <w:pPr>
        <w:spacing w:line="360" w:lineRule="auto"/>
        <w:ind w:firstLine="480" w:firstLineChars="200"/>
        <w:rPr>
          <w:rFonts w:ascii="方正仿宋_GBK" w:hAnsi="方正仿宋_GBK" w:eastAsia="方正仿宋_GBK" w:cs="黑体"/>
          <w:sz w:val="24"/>
          <w:lang w:bidi="ar"/>
        </w:rPr>
      </w:pPr>
      <w:r>
        <w:rPr>
          <w:rFonts w:ascii="方正仿宋_GBK" w:hAnsi="方正仿宋_GBK" w:eastAsia="方正仿宋_GBK" w:cs="Calibri"/>
          <w:sz w:val="24"/>
          <w:lang w:bidi="ar"/>
        </w:rPr>
        <w:t>①</w:t>
      </w:r>
      <w:r>
        <w:rPr>
          <w:rFonts w:hint="eastAsia" w:ascii="方正仿宋_GBK" w:hAnsi="方正仿宋_GBK" w:eastAsia="方正仿宋_GBK" w:cs="黑体"/>
          <w:sz w:val="24"/>
          <w:lang w:bidi="ar"/>
        </w:rPr>
        <w:t>《税务行政许可申请表》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firstLineChars="200"/>
        <w:rPr>
          <w:rFonts w:ascii="方正仿宋_GBK" w:hAnsi="方正仿宋_GBK" w:eastAsia="方正仿宋_GBK" w:cs="黑体"/>
          <w:sz w:val="24"/>
          <w:lang w:bidi="ar"/>
        </w:rPr>
      </w:pPr>
      <w:r>
        <w:rPr>
          <w:rFonts w:ascii="方正仿宋_GBK" w:hAnsi="方正仿宋_GBK" w:eastAsia="方正仿宋_GBK" w:cs="Calibri"/>
          <w:sz w:val="24"/>
          <w:lang w:bidi="ar"/>
        </w:rPr>
        <w:t>②</w:t>
      </w:r>
      <w:r>
        <w:rPr>
          <w:rFonts w:hint="eastAsia" w:ascii="方正仿宋_GBK" w:hAnsi="方正仿宋_GBK" w:eastAsia="方正仿宋_GBK" w:cs="黑体"/>
          <w:sz w:val="24"/>
          <w:lang w:bidi="ar"/>
        </w:rPr>
        <w:t>《增值税专用发票最高开票限额申请单》</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firstLineChars="200"/>
        <w:rPr>
          <w:rFonts w:ascii="方正仿宋_GBK" w:hAnsi="方正仿宋_GBK" w:eastAsia="方正仿宋_GBK" w:cs="黑体"/>
          <w:sz w:val="24"/>
          <w:lang w:bidi="ar"/>
        </w:rPr>
      </w:pPr>
      <w:r>
        <w:rPr>
          <w:rFonts w:ascii="方正仿宋_GBK" w:hAnsi="方正仿宋_GBK" w:eastAsia="方正仿宋_GBK" w:cs="Calibri"/>
          <w:sz w:val="24"/>
          <w:lang w:bidi="ar"/>
        </w:rPr>
        <w:t>③</w:t>
      </w:r>
      <w:r>
        <w:rPr>
          <w:rFonts w:hint="eastAsia" w:ascii="方正仿宋_GBK" w:hAnsi="方正仿宋_GBK" w:eastAsia="方正仿宋_GBK" w:cs="黑体"/>
          <w:sz w:val="24"/>
          <w:lang w:bidi="ar"/>
        </w:rPr>
        <w:t>委托代理人提出申请的，还需提供代理委托书和代理人身份证件原件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6.2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宽甸满族自治县</w:t>
      </w:r>
      <w:r>
        <w:rPr>
          <w:rFonts w:hint="eastAsia" w:ascii="方正仿宋_GBK" w:hAnsi="方正仿宋_GBK" w:eastAsia="方正仿宋_GBK" w:cs="宋体"/>
          <w:sz w:val="24"/>
        </w:rPr>
        <w:t>税务局各分局（所）办税服务厅</w:t>
      </w:r>
      <w:r>
        <w:rPr>
          <w:rFonts w:hint="eastAsia" w:ascii="方正仿宋_GBK" w:hAnsi="方正仿宋_GBK" w:eastAsia="方正仿宋_GBK" w:cs="宋体"/>
          <w:sz w:val="24"/>
          <w:lang w:val="en-US" w:eastAsia="zh-CN"/>
        </w:rPr>
        <w:t>综合</w:t>
      </w:r>
      <w:r>
        <w:rPr>
          <w:rFonts w:hint="eastAsia" w:ascii="方正仿宋_GBK" w:hAnsi="方正仿宋_GBK" w:eastAsia="方正仿宋_GBK" w:cs="宋体"/>
          <w:sz w:val="24"/>
        </w:rPr>
        <w:t>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黑体"/>
          <w:b/>
          <w:bCs/>
          <w:sz w:val="24"/>
        </w:rPr>
        <w:t>6.3  办理时限：</w:t>
      </w:r>
      <w:r>
        <w:rPr>
          <w:rFonts w:hint="eastAsia" w:ascii="方正仿宋_GBK" w:hAnsi="方正仿宋_GBK" w:eastAsia="方正仿宋_GBK" w:cs="宋体"/>
          <w:sz w:val="24"/>
          <w:lang w:bidi="ar"/>
        </w:rPr>
        <w:t>十万元及以下，即时办结；百万元及以上，8个工作日。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6.4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73" w:name="_Toc28630"/>
      <w:bookmarkStart w:id="74" w:name="_Toc3855"/>
      <w:bookmarkStart w:id="75" w:name="_Toc20518"/>
      <w:bookmarkStart w:id="76" w:name="_Toc22604"/>
      <w:bookmarkStart w:id="77" w:name="_Toc11107"/>
      <w:bookmarkStart w:id="78" w:name="_Toc24725"/>
      <w:bookmarkStart w:id="79" w:name="_Toc9074"/>
      <w:r>
        <w:rPr>
          <w:rFonts w:hint="eastAsia" w:ascii="方正仿宋_GBK" w:hAnsi="方正仿宋_GBK" w:eastAsia="方正仿宋_GBK"/>
        </w:rPr>
        <w:t>7.发票领用</w:t>
      </w:r>
      <w:bookmarkEnd w:id="73"/>
      <w:bookmarkEnd w:id="74"/>
      <w:bookmarkEnd w:id="75"/>
      <w:bookmarkEnd w:id="76"/>
      <w:bookmarkEnd w:id="77"/>
      <w:bookmarkEnd w:id="78"/>
      <w:bookmarkEnd w:id="79"/>
    </w:p>
    <w:p>
      <w:pPr>
        <w:spacing w:line="360" w:lineRule="auto"/>
        <w:ind w:firstLine="480"/>
        <w:rPr>
          <w:rFonts w:ascii="方正仿宋_GBK" w:hAnsi="方正仿宋_GBK" w:eastAsia="方正仿宋_GBK" w:cs="宋体"/>
          <w:sz w:val="24"/>
          <w:lang w:bidi="ar"/>
        </w:rPr>
      </w:pPr>
      <w:r>
        <w:rPr>
          <w:rFonts w:hint="eastAsia" w:ascii="方正仿宋_GBK" w:hAnsi="方正仿宋_GBK" w:eastAsia="方正仿宋_GBK" w:cs="宋体"/>
          <w:sz w:val="24"/>
          <w:lang w:bidi="ar"/>
        </w:rPr>
        <w:t>纳税人在发票票种核定的范围(发票的种类、领用数量、开票限额)内领用发票。</w:t>
      </w:r>
    </w:p>
    <w:p>
      <w:pPr>
        <w:spacing w:line="360" w:lineRule="auto"/>
        <w:ind w:firstLine="480"/>
        <w:rPr>
          <w:rFonts w:ascii="方正仿宋_GBK" w:hAnsi="方正仿宋_GBK" w:eastAsia="方正仿宋_GBK" w:cs="宋体"/>
          <w:sz w:val="24"/>
          <w:lang w:bidi="ar"/>
        </w:rPr>
      </w:pPr>
      <w:r>
        <w:rPr>
          <w:rFonts w:hint="eastAsia" w:ascii="方正仿宋_GBK" w:hAnsi="方正仿宋_GBK" w:eastAsia="方正仿宋_GBK" w:cs="黑体"/>
          <w:b/>
          <w:bCs/>
          <w:sz w:val="24"/>
        </w:rPr>
        <w:t>7.1  需提供要件</w:t>
      </w:r>
    </w:p>
    <w:p>
      <w:pPr>
        <w:spacing w:line="360" w:lineRule="auto"/>
        <w:ind w:firstLine="480"/>
        <w:rPr>
          <w:rFonts w:ascii="方正仿宋_GBK" w:hAnsi="方正仿宋_GBK" w:eastAsia="方正仿宋_GBK" w:cs="宋体"/>
          <w:sz w:val="24"/>
          <w:lang w:bidi="ar"/>
        </w:rPr>
      </w:pPr>
      <w:r>
        <w:rPr>
          <w:rFonts w:ascii="方正仿宋_GBK" w:hAnsi="方正仿宋_GBK" w:eastAsia="方正仿宋_GBK" w:cs="Calibri"/>
          <w:sz w:val="24"/>
          <w:lang w:bidi="ar"/>
        </w:rPr>
        <w:t>①</w:t>
      </w:r>
      <w:r>
        <w:rPr>
          <w:rFonts w:hint="eastAsia" w:ascii="方正仿宋_GBK" w:hAnsi="方正仿宋_GBK" w:eastAsia="方正仿宋_GBK" w:cs="宋体"/>
          <w:sz w:val="24"/>
          <w:lang w:bidi="ar"/>
        </w:rPr>
        <w:t>经办人身份证件原件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lang w:bidi="ar"/>
        </w:rPr>
      </w:pPr>
      <w:r>
        <w:rPr>
          <w:rFonts w:ascii="方正仿宋_GBK" w:hAnsi="方正仿宋_GBK" w:eastAsia="方正仿宋_GBK" w:cs="Calibri"/>
          <w:sz w:val="24"/>
          <w:lang w:bidi="ar"/>
        </w:rPr>
        <w:t>②</w:t>
      </w:r>
      <w:r>
        <w:rPr>
          <w:rFonts w:hint="eastAsia" w:ascii="方正仿宋_GBK" w:hAnsi="方正仿宋_GBK" w:eastAsia="方正仿宋_GBK" w:cs="宋体"/>
          <w:sz w:val="24"/>
          <w:lang w:bidi="ar"/>
        </w:rPr>
        <w:t>领用增值税纸质专用发票、机动车销售统一发票、二手车销售统一发票、增值税纸质普通发票、增值税电子普通发票和增值税电子专用发票的纳税人，还需提供金税盘（税控盘）、报税盘、税务Ukey。（通过网上领用可不携带相关设备）</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bookmarkStart w:id="80" w:name="_Toc30634"/>
      <w:bookmarkStart w:id="81" w:name="_Toc27509"/>
      <w:bookmarkStart w:id="82" w:name="_Toc28155"/>
      <w:bookmarkStart w:id="83" w:name="_Toc28204"/>
      <w:bookmarkStart w:id="84" w:name="_Toc11761"/>
      <w:bookmarkStart w:id="85" w:name="_Toc26606"/>
      <w:bookmarkStart w:id="86" w:name="_Toc17301"/>
      <w:bookmarkStart w:id="87" w:name="_Toc127988667"/>
      <w:r>
        <w:rPr>
          <w:rFonts w:hint="eastAsia" w:ascii="方正仿宋_GBK" w:hAnsi="方正仿宋_GBK" w:eastAsia="方正仿宋_GBK" w:cs="黑体"/>
          <w:b/>
          <w:bCs/>
          <w:sz w:val="24"/>
        </w:rPr>
        <w:t>7.2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宽甸满族自治县</w:t>
      </w:r>
      <w:r>
        <w:rPr>
          <w:rFonts w:hint="eastAsia" w:ascii="方正仿宋_GBK" w:hAnsi="方正仿宋_GBK" w:eastAsia="方正仿宋_GBK" w:cs="宋体"/>
          <w:sz w:val="24"/>
        </w:rPr>
        <w:t>税务局各分局（所）办税服务厅</w:t>
      </w:r>
      <w:r>
        <w:rPr>
          <w:rFonts w:hint="eastAsia" w:ascii="方正仿宋_GBK" w:hAnsi="方正仿宋_GBK" w:eastAsia="方正仿宋_GBK" w:cs="宋体"/>
          <w:sz w:val="24"/>
          <w:lang w:val="en-US" w:eastAsia="zh-CN"/>
        </w:rPr>
        <w:t>综合</w:t>
      </w:r>
      <w:r>
        <w:rPr>
          <w:rFonts w:hint="eastAsia" w:ascii="方正仿宋_GBK" w:hAnsi="方正仿宋_GBK" w:eastAsia="方正仿宋_GBK" w:cs="宋体"/>
          <w:sz w:val="24"/>
        </w:rPr>
        <w:t>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7.3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7.4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8.代开增值税专用发票</w:t>
      </w:r>
      <w:bookmarkEnd w:id="80"/>
      <w:bookmarkEnd w:id="81"/>
      <w:bookmarkEnd w:id="82"/>
      <w:bookmarkEnd w:id="83"/>
      <w:bookmarkEnd w:id="84"/>
      <w:bookmarkEnd w:id="85"/>
      <w:bookmarkEnd w:id="86"/>
      <w:bookmarkEnd w:id="87"/>
    </w:p>
    <w:p>
      <w:pPr>
        <w:spacing w:line="360" w:lineRule="auto"/>
        <w:ind w:firstLine="480"/>
        <w:rPr>
          <w:rFonts w:ascii="方正仿宋_GBK" w:hAnsi="方正仿宋_GBK" w:eastAsia="方正仿宋_GBK" w:cs="宋体"/>
          <w:sz w:val="24"/>
          <w:lang w:bidi="ar"/>
        </w:rPr>
      </w:pPr>
      <w:r>
        <w:rPr>
          <w:rFonts w:hint="eastAsia" w:ascii="方正仿宋_GBK" w:hAnsi="方正仿宋_GBK" w:eastAsia="方正仿宋_GBK" w:cs="宋体"/>
          <w:sz w:val="24"/>
          <w:lang w:bidi="ar"/>
        </w:rPr>
        <w:t xml:space="preserve">纳税人发生增值税应税行为，符合代开增值税专用发票的条件，可向主管税务机关申请代开。 </w:t>
      </w:r>
    </w:p>
    <w:p>
      <w:pPr>
        <w:spacing w:line="360" w:lineRule="auto"/>
        <w:ind w:firstLine="480"/>
        <w:rPr>
          <w:rFonts w:ascii="方正仿宋_GBK" w:hAnsi="方正仿宋_GBK" w:eastAsia="方正仿宋_GBK" w:cs="宋体"/>
          <w:sz w:val="24"/>
          <w:lang w:bidi="ar"/>
        </w:rPr>
      </w:pPr>
      <w:r>
        <w:rPr>
          <w:rFonts w:hint="eastAsia" w:ascii="方正仿宋_GBK" w:hAnsi="方正仿宋_GBK" w:eastAsia="方正仿宋_GBK" w:cs="黑体"/>
          <w:b/>
          <w:bCs/>
          <w:sz w:val="24"/>
        </w:rPr>
        <w:t>8.1  需提供要件</w:t>
      </w:r>
    </w:p>
    <w:p>
      <w:pPr>
        <w:spacing w:line="360" w:lineRule="auto"/>
        <w:ind w:firstLine="480"/>
        <w:rPr>
          <w:rFonts w:ascii="方正仿宋_GBK" w:hAnsi="方正仿宋_GBK" w:eastAsia="方正仿宋_GBK" w:cs="宋体"/>
          <w:sz w:val="24"/>
          <w:lang w:bidi="ar"/>
        </w:rPr>
      </w:pPr>
      <w:r>
        <w:rPr>
          <w:rFonts w:ascii="方正仿宋_GBK" w:hAnsi="方正仿宋_GBK" w:eastAsia="方正仿宋_GBK" w:cs="Calibri"/>
          <w:sz w:val="24"/>
          <w:lang w:bidi="ar"/>
        </w:rPr>
        <w:t>①</w:t>
      </w:r>
      <w:r>
        <w:rPr>
          <w:rFonts w:hint="eastAsia" w:ascii="方正仿宋_GBK" w:hAnsi="方正仿宋_GBK" w:eastAsia="方正仿宋_GBK" w:cs="宋体"/>
          <w:sz w:val="24"/>
          <w:lang w:bidi="ar"/>
        </w:rPr>
        <w:t>《代开增值税发票缴纳税款申报单》</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lang w:bidi="ar"/>
        </w:rPr>
      </w:pPr>
      <w:r>
        <w:rPr>
          <w:rFonts w:ascii="方正仿宋_GBK" w:hAnsi="方正仿宋_GBK" w:eastAsia="方正仿宋_GBK" w:cs="Calibri"/>
          <w:sz w:val="24"/>
          <w:lang w:bidi="ar"/>
        </w:rPr>
        <w:t>②</w:t>
      </w:r>
      <w:r>
        <w:rPr>
          <w:rFonts w:hint="eastAsia" w:ascii="方正仿宋_GBK" w:hAnsi="方正仿宋_GBK" w:eastAsia="方正仿宋_GBK" w:cs="宋体"/>
          <w:sz w:val="24"/>
          <w:lang w:bidi="ar"/>
        </w:rPr>
        <w:t>自然人申请代开，还需提供身份证件原件及复印件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lang w:bidi="ar"/>
        </w:rPr>
      </w:pPr>
      <w:r>
        <w:rPr>
          <w:rFonts w:ascii="方正仿宋_GBK" w:hAnsi="方正仿宋_GBK" w:eastAsia="方正仿宋_GBK" w:cs="Calibri"/>
          <w:sz w:val="24"/>
          <w:lang w:bidi="ar"/>
        </w:rPr>
        <w:t>③</w:t>
      </w:r>
      <w:r>
        <w:rPr>
          <w:rFonts w:hint="eastAsia" w:ascii="方正仿宋_GBK" w:hAnsi="方正仿宋_GBK" w:eastAsia="方正仿宋_GBK" w:cs="宋体"/>
          <w:sz w:val="24"/>
          <w:lang w:bidi="ar"/>
        </w:rPr>
        <w:t>已办理税务登记的纳税人申请代开，还需提供加载统一社会信用代码的营业执照（或税务登记证、组织机构代码证等）原件和经办人身份证件原件及复印件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bookmarkStart w:id="88" w:name="_Toc23604"/>
      <w:bookmarkStart w:id="89" w:name="_Toc21873"/>
      <w:bookmarkStart w:id="90" w:name="_Toc409"/>
      <w:bookmarkStart w:id="91" w:name="_Toc20754"/>
      <w:bookmarkStart w:id="92" w:name="_Toc3056"/>
      <w:bookmarkStart w:id="93" w:name="_Toc24949"/>
      <w:bookmarkStart w:id="94" w:name="_Toc127988668"/>
      <w:bookmarkStart w:id="95" w:name="_Toc12111"/>
      <w:r>
        <w:rPr>
          <w:rFonts w:hint="eastAsia" w:ascii="方正仿宋_GBK" w:hAnsi="方正仿宋_GBK" w:eastAsia="方正仿宋_GBK" w:cs="黑体"/>
          <w:b/>
          <w:bCs/>
          <w:sz w:val="24"/>
        </w:rPr>
        <w:t>8.2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宽甸满族自治县</w:t>
      </w:r>
      <w:r>
        <w:rPr>
          <w:rFonts w:hint="eastAsia" w:ascii="方正仿宋_GBK" w:hAnsi="方正仿宋_GBK" w:eastAsia="方正仿宋_GBK" w:cs="宋体"/>
          <w:sz w:val="24"/>
        </w:rPr>
        <w:t>税务局各分局（所）办税服务厅</w:t>
      </w:r>
      <w:r>
        <w:rPr>
          <w:rFonts w:hint="eastAsia" w:ascii="方正仿宋_GBK" w:hAnsi="方正仿宋_GBK" w:eastAsia="方正仿宋_GBK" w:cs="宋体"/>
          <w:sz w:val="24"/>
          <w:lang w:val="en-US" w:eastAsia="zh-CN"/>
        </w:rPr>
        <w:t>综合</w:t>
      </w:r>
      <w:r>
        <w:rPr>
          <w:rFonts w:hint="eastAsia" w:ascii="方正仿宋_GBK" w:hAnsi="方正仿宋_GBK" w:eastAsia="方正仿宋_GBK" w:cs="宋体"/>
          <w:sz w:val="24"/>
        </w:rPr>
        <w:t>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8.3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8.4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9.代开增值税普通发票</w:t>
      </w:r>
      <w:bookmarkEnd w:id="88"/>
      <w:bookmarkEnd w:id="89"/>
      <w:bookmarkEnd w:id="90"/>
      <w:bookmarkEnd w:id="91"/>
      <w:bookmarkEnd w:id="92"/>
      <w:bookmarkEnd w:id="93"/>
      <w:bookmarkEnd w:id="94"/>
      <w:bookmarkEnd w:id="95"/>
    </w:p>
    <w:p>
      <w:pPr>
        <w:spacing w:line="360" w:lineRule="auto"/>
        <w:ind w:firstLine="480"/>
        <w:rPr>
          <w:rFonts w:ascii="方正仿宋_GBK" w:hAnsi="方正仿宋_GBK" w:eastAsia="方正仿宋_GBK" w:cs="宋体"/>
          <w:sz w:val="24"/>
          <w:lang w:bidi="ar"/>
        </w:rPr>
      </w:pPr>
      <w:r>
        <w:rPr>
          <w:rFonts w:hint="eastAsia" w:ascii="方正仿宋_GBK" w:hAnsi="方正仿宋_GBK" w:eastAsia="方正仿宋_GBK" w:cs="宋体"/>
          <w:sz w:val="24"/>
          <w:lang w:bidi="ar"/>
        </w:rPr>
        <w:t>纳税人发生增值税应税行为，符合代开增值税普通发票的条件，可向主管税务机关申请代开。</w:t>
      </w:r>
    </w:p>
    <w:p>
      <w:pPr>
        <w:spacing w:line="360" w:lineRule="auto"/>
        <w:ind w:firstLine="480"/>
        <w:rPr>
          <w:rFonts w:ascii="方正仿宋_GBK" w:hAnsi="方正仿宋_GBK" w:eastAsia="方正仿宋_GBK" w:cs="宋体"/>
          <w:sz w:val="24"/>
          <w:lang w:bidi="ar"/>
        </w:rPr>
      </w:pPr>
      <w:r>
        <w:rPr>
          <w:rFonts w:hint="eastAsia" w:ascii="方正仿宋_GBK" w:hAnsi="方正仿宋_GBK" w:eastAsia="方正仿宋_GBK" w:cs="黑体"/>
          <w:b/>
          <w:bCs/>
          <w:sz w:val="24"/>
        </w:rPr>
        <w:t>9.1  需提供要件</w:t>
      </w:r>
    </w:p>
    <w:p>
      <w:pPr>
        <w:spacing w:line="360" w:lineRule="auto"/>
        <w:ind w:firstLine="480"/>
        <w:rPr>
          <w:rFonts w:ascii="方正仿宋_GBK" w:hAnsi="方正仿宋_GBK" w:eastAsia="方正仿宋_GBK" w:cs="宋体"/>
          <w:sz w:val="24"/>
          <w:lang w:bidi="ar"/>
        </w:rPr>
      </w:pPr>
      <w:r>
        <w:rPr>
          <w:rFonts w:hint="eastAsia" w:ascii="方正仿宋_GBK" w:hAnsi="方正仿宋_GBK" w:eastAsia="方正仿宋_GBK" w:cs="宋体"/>
          <w:sz w:val="24"/>
          <w:lang w:bidi="ar"/>
        </w:rPr>
        <w:t xml:space="preserve"> </w:t>
      </w:r>
      <w:r>
        <w:rPr>
          <w:rFonts w:ascii="方正仿宋_GBK" w:hAnsi="方正仿宋_GBK" w:eastAsia="方正仿宋_GBK" w:cs="Calibri"/>
          <w:sz w:val="24"/>
          <w:lang w:bidi="ar"/>
        </w:rPr>
        <w:t>①</w:t>
      </w:r>
      <w:r>
        <w:rPr>
          <w:rFonts w:hint="eastAsia" w:ascii="方正仿宋_GBK" w:hAnsi="方正仿宋_GBK" w:eastAsia="方正仿宋_GBK" w:cs="宋体"/>
          <w:sz w:val="24"/>
          <w:lang w:bidi="ar"/>
        </w:rPr>
        <w:t>《代开增值税发票缴纳税款申报单》</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lang w:bidi="ar"/>
        </w:rPr>
      </w:pPr>
      <w:r>
        <w:rPr>
          <w:rFonts w:ascii="方正仿宋_GBK" w:hAnsi="方正仿宋_GBK" w:eastAsia="方正仿宋_GBK" w:cs="Calibri"/>
          <w:sz w:val="24"/>
          <w:lang w:bidi="ar"/>
        </w:rPr>
        <w:t>②</w:t>
      </w:r>
      <w:r>
        <w:rPr>
          <w:rFonts w:hint="eastAsia" w:ascii="方正仿宋_GBK" w:hAnsi="方正仿宋_GBK" w:eastAsia="方正仿宋_GBK" w:cs="宋体"/>
          <w:sz w:val="24"/>
          <w:lang w:bidi="ar"/>
        </w:rPr>
        <w:t>自然人申请代开，还需提供身份证件原件及复印件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lang w:bidi="ar"/>
        </w:rPr>
      </w:pPr>
      <w:r>
        <w:rPr>
          <w:rFonts w:ascii="方正仿宋_GBK" w:hAnsi="方正仿宋_GBK" w:eastAsia="方正仿宋_GBK" w:cs="Calibri"/>
          <w:sz w:val="24"/>
          <w:lang w:bidi="ar"/>
        </w:rPr>
        <w:t>③</w:t>
      </w:r>
      <w:r>
        <w:rPr>
          <w:rFonts w:hint="eastAsia" w:ascii="方正仿宋_GBK" w:hAnsi="方正仿宋_GBK" w:eastAsia="方正仿宋_GBK" w:cs="宋体"/>
          <w:sz w:val="24"/>
          <w:lang w:bidi="ar"/>
        </w:rPr>
        <w:t>已办理税务登记的纳税人申请代开，还需提供加载统一社会信用代码的营业执照（或税务登记证、组织机构代码证等）原件和经办人身份证件原件及复印件</w:t>
      </w:r>
      <w:r>
        <w:rPr>
          <w:rFonts w:hint="eastAsia" w:ascii="方正仿宋_GBK" w:hAnsi="方正仿宋_GBK" w:eastAsia="方正仿宋_GBK" w:cs="Calibri"/>
          <w:sz w:val="24"/>
        </w:rPr>
        <w:t>（资料来源：纳税人）</w:t>
      </w:r>
    </w:p>
    <w:p>
      <w:pPr>
        <w:spacing w:line="360" w:lineRule="auto"/>
        <w:ind w:firstLine="480" w:firstLineChars="200"/>
        <w:rPr>
          <w:rFonts w:ascii="方正仿宋_GBK" w:hAnsi="方正仿宋_GBK" w:eastAsia="方正仿宋_GBK" w:cs="Calibri"/>
          <w:sz w:val="24"/>
        </w:rPr>
      </w:pPr>
      <w:r>
        <w:rPr>
          <w:rFonts w:ascii="方正仿宋_GBK" w:hAnsi="方正仿宋_GBK" w:eastAsia="方正仿宋_GBK" w:cs="Calibri"/>
          <w:sz w:val="24"/>
        </w:rPr>
        <w:t>④</w:t>
      </w:r>
      <w:r>
        <w:rPr>
          <w:rFonts w:hint="eastAsia" w:ascii="方正仿宋_GBK" w:hAnsi="方正仿宋_GBK" w:eastAsia="方正仿宋_GBK" w:cs="宋体"/>
          <w:sz w:val="24"/>
          <w:lang w:bidi="ar"/>
        </w:rPr>
        <w:t>纳税人出租不动产、转让取得的不动产，还需提供不动产权属资料原件及复印件和不动产合同、协议或者税务机关认可的其他资料原件及复印件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bookmarkStart w:id="96" w:name="_Toc30854"/>
      <w:bookmarkStart w:id="97" w:name="_Toc128733557"/>
      <w:bookmarkStart w:id="98" w:name="_Toc26801"/>
      <w:bookmarkStart w:id="99" w:name="_Toc7701"/>
      <w:bookmarkStart w:id="100" w:name="_Toc26459"/>
      <w:bookmarkStart w:id="101" w:name="_Toc6072"/>
      <w:bookmarkStart w:id="102" w:name="_Toc16463"/>
      <w:bookmarkStart w:id="103" w:name="_Toc12812"/>
      <w:r>
        <w:rPr>
          <w:rFonts w:hint="eastAsia" w:ascii="方正仿宋_GBK" w:hAnsi="方正仿宋_GBK" w:eastAsia="方正仿宋_GBK" w:cs="黑体"/>
          <w:b/>
          <w:bCs/>
          <w:sz w:val="24"/>
        </w:rPr>
        <w:t>9.2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宽甸满族自治县</w:t>
      </w:r>
      <w:r>
        <w:rPr>
          <w:rFonts w:hint="eastAsia" w:ascii="方正仿宋_GBK" w:hAnsi="方正仿宋_GBK" w:eastAsia="方正仿宋_GBK" w:cs="宋体"/>
          <w:sz w:val="24"/>
        </w:rPr>
        <w:t>税务局各分局（所）办税服务厅</w:t>
      </w:r>
      <w:r>
        <w:rPr>
          <w:rFonts w:hint="eastAsia" w:ascii="方正仿宋_GBK" w:hAnsi="方正仿宋_GBK" w:eastAsia="方正仿宋_GBK" w:cs="宋体"/>
          <w:sz w:val="24"/>
          <w:lang w:val="en-US" w:eastAsia="zh-CN"/>
        </w:rPr>
        <w:t>综合</w:t>
      </w:r>
      <w:r>
        <w:rPr>
          <w:rFonts w:hint="eastAsia" w:ascii="方正仿宋_GBK" w:hAnsi="方正仿宋_GBK" w:eastAsia="方正仿宋_GBK" w:cs="宋体"/>
          <w:sz w:val="24"/>
        </w:rPr>
        <w:t>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9.3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9.4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r>
        <w:rPr>
          <w:rFonts w:hint="eastAsia" w:ascii="方正仿宋_GBK" w:hAnsi="方正仿宋_GBK" w:eastAsia="方正仿宋_GBK"/>
        </w:rPr>
        <w:t xml:space="preserve">三、 </w:t>
      </w:r>
      <w:r>
        <w:rPr>
          <w:rFonts w:ascii="方正仿宋_GBK" w:hAnsi="方正仿宋_GBK" w:eastAsia="方正仿宋_GBK"/>
        </w:rPr>
        <w:t xml:space="preserve"> </w:t>
      </w:r>
      <w:r>
        <w:rPr>
          <w:rFonts w:hint="eastAsia" w:ascii="方正仿宋_GBK" w:hAnsi="方正仿宋_GBK" w:eastAsia="方正仿宋_GBK"/>
        </w:rPr>
        <w:t>申报纳税</w:t>
      </w:r>
      <w:bookmarkEnd w:id="96"/>
      <w:bookmarkEnd w:id="97"/>
      <w:bookmarkEnd w:id="98"/>
      <w:bookmarkEnd w:id="99"/>
      <w:bookmarkEnd w:id="100"/>
      <w:bookmarkEnd w:id="101"/>
      <w:bookmarkEnd w:id="102"/>
      <w:bookmarkEnd w:id="103"/>
      <w:bookmarkStart w:id="104" w:name="_Toc43160461"/>
      <w:bookmarkStart w:id="105" w:name="_Toc43160462"/>
      <w:bookmarkStart w:id="106" w:name="_Toc127988714"/>
    </w:p>
    <w:p>
      <w:pPr>
        <w:pStyle w:val="4"/>
        <w:rPr>
          <w:rFonts w:ascii="方正仿宋_GBK" w:hAnsi="方正仿宋_GBK" w:eastAsia="方正仿宋_GBK"/>
        </w:rPr>
      </w:pPr>
      <w:bookmarkStart w:id="107" w:name="_Toc31439"/>
      <w:bookmarkStart w:id="108" w:name="_Toc29705"/>
      <w:bookmarkStart w:id="109" w:name="_Toc3873"/>
      <w:bookmarkStart w:id="110" w:name="_Toc17685"/>
      <w:bookmarkStart w:id="111" w:name="_Toc25288"/>
      <w:bookmarkStart w:id="112" w:name="_Toc1826"/>
      <w:bookmarkStart w:id="113" w:name="_Toc23709"/>
      <w:r>
        <w:rPr>
          <w:rFonts w:hint="eastAsia" w:ascii="方正仿宋_GBK" w:hAnsi="方正仿宋_GBK" w:eastAsia="方正仿宋_GBK"/>
        </w:rPr>
        <w:t>10.</w:t>
      </w:r>
      <w:r>
        <w:rPr>
          <w:rFonts w:ascii="方正仿宋_GBK" w:hAnsi="方正仿宋_GBK" w:eastAsia="方正仿宋_GBK"/>
        </w:rPr>
        <w:t>增值税一般纳税人申报</w:t>
      </w:r>
      <w:bookmarkEnd w:id="104"/>
      <w:bookmarkEnd w:id="107"/>
      <w:bookmarkEnd w:id="108"/>
      <w:bookmarkEnd w:id="109"/>
      <w:bookmarkEnd w:id="110"/>
      <w:bookmarkEnd w:id="111"/>
      <w:bookmarkEnd w:id="112"/>
      <w:bookmarkEnd w:id="113"/>
    </w:p>
    <w:p>
      <w:pPr>
        <w:spacing w:line="360" w:lineRule="auto"/>
        <w:ind w:firstLine="480"/>
        <w:rPr>
          <w:rFonts w:ascii="方正仿宋_GBK" w:hAnsi="方正仿宋_GBK" w:eastAsia="方正仿宋_GBK" w:cs="宋体"/>
          <w:sz w:val="24"/>
          <w:lang w:bidi="ar"/>
        </w:rPr>
      </w:pPr>
      <w:r>
        <w:rPr>
          <w:rFonts w:hint="eastAsia" w:ascii="方正仿宋_GBK" w:hAnsi="方正仿宋_GBK" w:eastAsia="方正仿宋_GBK" w:cs="宋体"/>
          <w:sz w:val="24"/>
          <w:lang w:bidi="ar"/>
        </w:rPr>
        <w:t>纳税人为增值税一般纳税人的，在规定的纳税期限内填报《增值税及附加税费申报表（一般纳税人适用）》、附列资料及其他相关资料，向税务机关进行纳税申报。</w:t>
      </w:r>
    </w:p>
    <w:p>
      <w:pPr>
        <w:spacing w:line="360" w:lineRule="auto"/>
        <w:ind w:firstLine="480"/>
        <w:rPr>
          <w:rFonts w:ascii="方正仿宋_GBK" w:hAnsi="方正仿宋_GBK" w:eastAsia="方正仿宋_GBK" w:cs="宋体"/>
          <w:sz w:val="24"/>
          <w:lang w:bidi="ar"/>
        </w:rPr>
      </w:pPr>
      <w:r>
        <w:rPr>
          <w:rFonts w:hint="eastAsia" w:ascii="方正仿宋_GBK" w:hAnsi="方正仿宋_GBK" w:eastAsia="方正仿宋_GBK" w:cs="黑体"/>
          <w:b/>
          <w:bCs/>
          <w:sz w:val="24"/>
        </w:rPr>
        <w:t>10.1  需提供要件</w:t>
      </w:r>
    </w:p>
    <w:p>
      <w:pPr>
        <w:spacing w:line="360" w:lineRule="auto"/>
        <w:ind w:firstLine="480"/>
        <w:rPr>
          <w:rFonts w:ascii="方正仿宋_GBK" w:hAnsi="方正仿宋_GBK" w:eastAsia="方正仿宋_GBK" w:cs="黑体"/>
          <w:sz w:val="24"/>
        </w:rPr>
      </w:pPr>
      <w:r>
        <w:rPr>
          <w:rFonts w:hint="eastAsia" w:ascii="方正仿宋_GBK" w:hAnsi="方正仿宋_GBK" w:eastAsia="方正仿宋_GBK" w:cs="宋体"/>
          <w:sz w:val="24"/>
          <w:lang w:bidi="ar"/>
        </w:rPr>
        <w:t>《增值税及附加税费申报表（一般纳税人适用）》及其附列资料</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bookmarkStart w:id="114" w:name="_Toc21204"/>
      <w:bookmarkStart w:id="115" w:name="_Toc6682"/>
      <w:bookmarkStart w:id="116" w:name="_Toc4199"/>
      <w:bookmarkStart w:id="117" w:name="_Toc6866"/>
      <w:bookmarkStart w:id="118" w:name="_Toc10064"/>
      <w:bookmarkStart w:id="119" w:name="_Toc20773"/>
      <w:bookmarkStart w:id="120" w:name="_Toc21106"/>
      <w:r>
        <w:rPr>
          <w:rFonts w:hint="eastAsia" w:ascii="方正仿宋_GBK" w:hAnsi="方正仿宋_GBK" w:eastAsia="方正仿宋_GBK" w:cs="黑体"/>
          <w:b/>
          <w:bCs/>
          <w:sz w:val="24"/>
        </w:rPr>
        <w:t>10.2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宽甸满族自治县</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10.3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10.4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11.增值税小规模纳税人申报</w:t>
      </w:r>
      <w:bookmarkEnd w:id="105"/>
      <w:bookmarkEnd w:id="106"/>
      <w:bookmarkEnd w:id="114"/>
      <w:bookmarkEnd w:id="115"/>
      <w:bookmarkEnd w:id="116"/>
      <w:bookmarkEnd w:id="117"/>
      <w:bookmarkEnd w:id="118"/>
      <w:bookmarkEnd w:id="119"/>
      <w:bookmarkEnd w:id="120"/>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w:t>
      </w:r>
      <w:r>
        <w:rPr>
          <w:rFonts w:hint="eastAsia" w:ascii="方正仿宋_GBK" w:hAnsi="方正仿宋_GBK" w:eastAsia="方正仿宋_GBK" w:cs="宋体"/>
          <w:sz w:val="24"/>
        </w:rPr>
        <w:t>是</w:t>
      </w:r>
      <w:r>
        <w:rPr>
          <w:rFonts w:ascii="方正仿宋_GBK" w:hAnsi="方正仿宋_GBK" w:eastAsia="方正仿宋_GBK" w:cs="宋体"/>
          <w:sz w:val="24"/>
        </w:rPr>
        <w:t>增值税小规模纳税人</w:t>
      </w:r>
      <w:r>
        <w:rPr>
          <w:rFonts w:hint="eastAsia" w:ascii="方正仿宋_GBK" w:hAnsi="方正仿宋_GBK" w:eastAsia="方正仿宋_GBK" w:cs="宋体"/>
          <w:sz w:val="24"/>
        </w:rPr>
        <w:t>的</w:t>
      </w:r>
      <w:r>
        <w:rPr>
          <w:rFonts w:ascii="方正仿宋_GBK" w:hAnsi="方正仿宋_GBK" w:eastAsia="方正仿宋_GBK" w:cs="宋体"/>
          <w:sz w:val="24"/>
        </w:rPr>
        <w:t>，在规定的纳税期限内填报</w:t>
      </w:r>
      <w:r>
        <w:rPr>
          <w:rFonts w:hint="eastAsia" w:ascii="方正仿宋_GBK" w:hAnsi="方正仿宋_GBK" w:eastAsia="方正仿宋_GBK" w:cs="宋体"/>
          <w:sz w:val="24"/>
        </w:rPr>
        <w:t>《增值税及附加税费申报表（小规模纳税人适用）》</w:t>
      </w:r>
      <w:r>
        <w:rPr>
          <w:rFonts w:ascii="方正仿宋_GBK" w:hAnsi="方正仿宋_GBK" w:eastAsia="方正仿宋_GBK" w:cs="宋体"/>
          <w:sz w:val="24"/>
        </w:rPr>
        <w:t>、附列资料和其他相关资料，向税务机关进行纳税申报。</w:t>
      </w:r>
    </w:p>
    <w:p>
      <w:pPr>
        <w:spacing w:line="360" w:lineRule="auto"/>
        <w:ind w:firstLine="480"/>
        <w:rPr>
          <w:rFonts w:ascii="方正仿宋_GBK" w:hAnsi="方正仿宋_GBK" w:eastAsia="方正仿宋_GBK" w:cs="宋体"/>
          <w:sz w:val="24"/>
          <w:lang w:bidi="ar"/>
        </w:rPr>
      </w:pPr>
      <w:r>
        <w:rPr>
          <w:rFonts w:hint="eastAsia" w:ascii="方正仿宋_GBK" w:hAnsi="方正仿宋_GBK" w:eastAsia="方正仿宋_GBK" w:cs="黑体"/>
          <w:b/>
          <w:bCs/>
          <w:sz w:val="24"/>
        </w:rPr>
        <w:t>11.1  需提供要件</w:t>
      </w:r>
    </w:p>
    <w:p>
      <w:pPr>
        <w:spacing w:line="360" w:lineRule="auto"/>
        <w:ind w:firstLine="480"/>
        <w:rPr>
          <w:rFonts w:ascii="方正仿宋_GBK" w:hAnsi="方正仿宋_GBK" w:eastAsia="方正仿宋_GBK" w:cs="黑体"/>
          <w:sz w:val="24"/>
        </w:rPr>
      </w:pPr>
      <w:r>
        <w:rPr>
          <w:rFonts w:hint="eastAsia" w:ascii="方正仿宋_GBK" w:hAnsi="方正仿宋_GBK" w:eastAsia="方正仿宋_GBK" w:cs="宋体"/>
          <w:sz w:val="24"/>
        </w:rPr>
        <w:t>《增值税及附加税费申报表（小规模纳税人适用）》及其附列资料</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11.2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宽甸满族自治县</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11.3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11.4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bookmarkStart w:id="121" w:name="_Toc28401"/>
      <w:bookmarkStart w:id="122" w:name="_Toc43160468"/>
      <w:bookmarkStart w:id="123" w:name="_Toc127988720"/>
      <w:bookmarkStart w:id="124" w:name="_Toc27639"/>
      <w:bookmarkStart w:id="125" w:name="_Toc15720"/>
      <w:bookmarkStart w:id="126" w:name="_Toc21826"/>
      <w:bookmarkStart w:id="127" w:name="_Toc13530"/>
      <w:bookmarkStart w:id="128" w:name="_Toc3026"/>
      <w:bookmarkStart w:id="129" w:name="_Toc28856"/>
    </w:p>
    <w:p>
      <w:pPr>
        <w:pStyle w:val="4"/>
        <w:rPr>
          <w:rFonts w:ascii="方正仿宋_GBK" w:hAnsi="方正仿宋_GBK" w:eastAsia="方正仿宋_GBK" w:cs="黑体"/>
          <w:sz w:val="24"/>
        </w:rPr>
      </w:pPr>
      <w:r>
        <w:rPr>
          <w:rFonts w:hint="eastAsia" w:ascii="方正仿宋_GBK" w:hAnsi="方正仿宋_GBK" w:eastAsia="方正仿宋_GBK"/>
        </w:rPr>
        <w:t>12.车辆购置税申报</w:t>
      </w:r>
      <w:bookmarkEnd w:id="121"/>
      <w:bookmarkEnd w:id="122"/>
      <w:bookmarkEnd w:id="123"/>
      <w:bookmarkEnd w:id="124"/>
      <w:bookmarkEnd w:id="125"/>
      <w:bookmarkEnd w:id="126"/>
      <w:bookmarkEnd w:id="127"/>
      <w:bookmarkEnd w:id="128"/>
      <w:bookmarkEnd w:id="129"/>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w:t>
      </w:r>
      <w:r>
        <w:rPr>
          <w:rFonts w:ascii="方正仿宋_GBK" w:hAnsi="方正仿宋_GBK" w:eastAsia="方正仿宋_GBK" w:cs="宋体"/>
          <w:sz w:val="24"/>
        </w:rPr>
        <w:t>在中华人民共和国境内购置汽车、有轨电车、汽车挂车、排气量超过一百五十毫升的摩托车，自纳税义务发生之日起六十日内办理车辆购置税申报。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12.1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《车辆购置税纳税申报表》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整车出厂合格证或者《车辆电子信息单》</w:t>
      </w:r>
      <w:r>
        <w:rPr>
          <w:rFonts w:hint="eastAsia" w:ascii="方正仿宋_GBK" w:hAnsi="方正仿宋_GBK" w:eastAsia="方正仿宋_GBK" w:cs="Calibri"/>
          <w:sz w:val="24"/>
        </w:rPr>
        <w:t>（资料来源：纳税人、车辆销售方）</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车辆相关价格凭证复印件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④</w:t>
      </w:r>
      <w:r>
        <w:rPr>
          <w:rFonts w:hint="eastAsia" w:ascii="方正仿宋_GBK" w:hAnsi="方正仿宋_GBK" w:eastAsia="方正仿宋_GBK" w:cs="宋体"/>
          <w:sz w:val="24"/>
        </w:rPr>
        <w:t>免税、减税车辆因转让、改变用途等原因不再属于免税、减税范围，还需提供二手车销售统一发票原件及复印件等相关材料</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12.2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宽甸满族自治县</w:t>
      </w:r>
      <w:r>
        <w:rPr>
          <w:rFonts w:hint="eastAsia" w:ascii="方正仿宋_GBK" w:hAnsi="方正仿宋_GBK" w:eastAsia="方正仿宋_GBK" w:cs="宋体"/>
          <w:sz w:val="24"/>
        </w:rPr>
        <w:t>税务局</w:t>
      </w:r>
      <w:r>
        <w:rPr>
          <w:rFonts w:hint="eastAsia" w:ascii="方正仿宋_GBK" w:hAnsi="方正仿宋_GBK" w:eastAsia="方正仿宋_GBK" w:cs="宋体"/>
          <w:sz w:val="24"/>
          <w:lang w:val="en-US" w:eastAsia="zh-CN"/>
        </w:rPr>
        <w:t>第一税务所（</w:t>
      </w:r>
      <w:r>
        <w:rPr>
          <w:rFonts w:hint="eastAsia" w:ascii="方正仿宋_GBK" w:hAnsi="方正仿宋_GBK" w:eastAsia="方正仿宋_GBK" w:cs="宋体"/>
          <w:sz w:val="24"/>
        </w:rPr>
        <w:t>办税服务厅</w:t>
      </w:r>
      <w:r>
        <w:rPr>
          <w:rFonts w:hint="eastAsia" w:ascii="方正仿宋_GBK" w:hAnsi="方正仿宋_GBK" w:eastAsia="方正仿宋_GBK" w:cs="宋体"/>
          <w:sz w:val="24"/>
          <w:lang w:val="en-US" w:eastAsia="zh-CN"/>
        </w:rPr>
        <w:t>）</w:t>
      </w:r>
      <w:r>
        <w:rPr>
          <w:rFonts w:hint="eastAsia" w:ascii="方正仿宋_GBK" w:hAnsi="方正仿宋_GBK" w:eastAsia="方正仿宋_GBK" w:cs="宋体"/>
          <w:sz w:val="24"/>
        </w:rPr>
        <w:t>车辆购置税窗</w:t>
      </w: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12.3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12.4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130" w:name="_Toc23364"/>
      <w:bookmarkStart w:id="131" w:name="_Toc9843"/>
      <w:bookmarkStart w:id="132" w:name="_Toc14940"/>
      <w:bookmarkStart w:id="133" w:name="_Toc11943"/>
      <w:bookmarkStart w:id="134" w:name="_Toc127988725"/>
      <w:bookmarkStart w:id="135" w:name="_Toc13427"/>
      <w:bookmarkStart w:id="136" w:name="_Toc43160473"/>
      <w:bookmarkStart w:id="137" w:name="_Toc20733"/>
      <w:bookmarkStart w:id="138" w:name="_Toc132"/>
      <w:r>
        <w:rPr>
          <w:rFonts w:hint="eastAsia" w:ascii="方正仿宋_GBK" w:hAnsi="方正仿宋_GBK" w:eastAsia="方正仿宋_GBK"/>
        </w:rPr>
        <w:t>13.居民企业（查账征收）企业所得税年度申报</w:t>
      </w:r>
      <w:bookmarkEnd w:id="130"/>
      <w:bookmarkEnd w:id="131"/>
      <w:bookmarkEnd w:id="132"/>
      <w:bookmarkEnd w:id="133"/>
      <w:bookmarkEnd w:id="134"/>
      <w:bookmarkEnd w:id="135"/>
      <w:bookmarkEnd w:id="136"/>
      <w:bookmarkEnd w:id="137"/>
      <w:bookmarkEnd w:id="138"/>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纳税人为</w:t>
      </w:r>
      <w:r>
        <w:rPr>
          <w:rFonts w:ascii="方正仿宋_GBK" w:hAnsi="方正仿宋_GBK" w:eastAsia="方正仿宋_GBK" w:cs="宋体"/>
          <w:sz w:val="24"/>
        </w:rPr>
        <w:t>实行查账征收方式申报企业所得税的居民企业</w:t>
      </w:r>
      <w:r>
        <w:rPr>
          <w:rFonts w:hint="eastAsia" w:ascii="方正仿宋_GBK" w:hAnsi="方正仿宋_GBK" w:eastAsia="方正仿宋_GBK" w:cs="宋体"/>
          <w:sz w:val="24"/>
        </w:rPr>
        <w:t>，</w:t>
      </w:r>
      <w:r>
        <w:rPr>
          <w:rFonts w:ascii="方正仿宋_GBK" w:hAnsi="方正仿宋_GBK" w:eastAsia="方正仿宋_GBK" w:cs="宋体"/>
          <w:sz w:val="24"/>
        </w:rPr>
        <w:t>在纳税年度终了之日起5个月内，</w:t>
      </w:r>
      <w:r>
        <w:rPr>
          <w:rFonts w:hint="eastAsia" w:ascii="方正仿宋_GBK" w:hAnsi="方正仿宋_GBK" w:eastAsia="方正仿宋_GBK" w:cs="宋体"/>
          <w:sz w:val="24"/>
        </w:rPr>
        <w:t>或</w:t>
      </w:r>
      <w:r>
        <w:rPr>
          <w:rFonts w:ascii="方正仿宋_GBK" w:hAnsi="方正仿宋_GBK" w:eastAsia="方正仿宋_GBK" w:cs="宋体"/>
          <w:sz w:val="24"/>
        </w:rPr>
        <w:t>在年度中间终止经营活动的在实际终止经营之日起60日内，自行计算本纳税年度应纳税所得额、应纳所得税额和本纳税年度应补（退）税额，向税务机关填报《中华人民共和国企业所得税年度纳税申报表（A类）》及其他有关资料，进行年度纳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13.1  需提供要件</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《中华人民共和国企业所得税年度纳税申报表（A类）》及相关资料</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13.2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宽甸满族自治县</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13.3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13.4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139" w:name="_Toc18733"/>
      <w:bookmarkStart w:id="140" w:name="_Toc22459"/>
      <w:bookmarkStart w:id="141" w:name="_Toc20845"/>
      <w:bookmarkStart w:id="142" w:name="_Toc4018"/>
      <w:bookmarkStart w:id="143" w:name="_Toc13170"/>
      <w:bookmarkStart w:id="144" w:name="_Toc11788"/>
      <w:bookmarkStart w:id="145" w:name="_Toc133"/>
      <w:r>
        <w:rPr>
          <w:rFonts w:hint="eastAsia" w:ascii="方正仿宋_GBK" w:hAnsi="方正仿宋_GBK" w:eastAsia="方正仿宋_GBK"/>
        </w:rPr>
        <w:t>14.</w:t>
      </w:r>
      <w:r>
        <w:rPr>
          <w:rFonts w:ascii="方正仿宋_GBK" w:hAnsi="方正仿宋_GBK" w:eastAsia="方正仿宋_GBK"/>
        </w:rPr>
        <w:t>房产税申报</w:t>
      </w:r>
      <w:bookmarkEnd w:id="139"/>
      <w:bookmarkEnd w:id="140"/>
      <w:bookmarkEnd w:id="141"/>
      <w:bookmarkEnd w:id="142"/>
      <w:bookmarkEnd w:id="143"/>
      <w:bookmarkEnd w:id="144"/>
      <w:bookmarkEnd w:id="145"/>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纳税人为房屋</w:t>
      </w:r>
      <w:r>
        <w:rPr>
          <w:rFonts w:ascii="方正仿宋_GBK" w:hAnsi="方正仿宋_GBK" w:eastAsia="方正仿宋_GBK" w:cs="宋体"/>
          <w:sz w:val="24"/>
        </w:rPr>
        <w:t>产权所有人、经营管理单位、承典人、房产代管人或者使用人</w:t>
      </w:r>
      <w:r>
        <w:rPr>
          <w:rFonts w:hint="eastAsia" w:ascii="方正仿宋_GBK" w:hAnsi="方正仿宋_GBK" w:eastAsia="方正仿宋_GBK" w:cs="宋体"/>
          <w:sz w:val="24"/>
        </w:rPr>
        <w:t>的</w:t>
      </w:r>
      <w:r>
        <w:rPr>
          <w:rFonts w:ascii="方正仿宋_GBK" w:hAnsi="方正仿宋_GBK" w:eastAsia="方正仿宋_GBK" w:cs="宋体"/>
          <w:sz w:val="24"/>
        </w:rPr>
        <w:t>，在规定的纳税期限内，填报</w:t>
      </w:r>
      <w:r>
        <w:rPr>
          <w:rFonts w:hint="eastAsia" w:ascii="方正仿宋_GBK" w:hAnsi="方正仿宋_GBK" w:eastAsia="方正仿宋_GBK" w:cs="宋体"/>
          <w:sz w:val="24"/>
        </w:rPr>
        <w:t>《财产和行为税纳税申报表》</w:t>
      </w:r>
      <w:r>
        <w:rPr>
          <w:rFonts w:ascii="方正仿宋_GBK" w:hAnsi="方正仿宋_GBK" w:eastAsia="方正仿宋_GBK" w:cs="宋体"/>
          <w:sz w:val="24"/>
        </w:rPr>
        <w:t>等相关资料向税务机关进行纳税申报。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14.1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《财产和行为税纳税申报表》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首次申报或税源信息发生变化的，还需提供《城镇土地使用税 </w:t>
      </w:r>
      <w:r>
        <w:rPr>
          <w:rFonts w:hint="eastAsia" w:ascii="方正仿宋_GBK" w:hAnsi="方正仿宋_GBK" w:eastAsia="方正仿宋_GBK" w:cs="方正仿宋_GBK"/>
          <w:sz w:val="24"/>
        </w:rPr>
        <w:t>房产税税源明细表》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享受税收优惠的纳税人，还需提供《财产和行为税减免税明细申报附表》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14.2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宽甸满族自治县</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14.3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14.4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146" w:name="_Toc8195"/>
      <w:bookmarkStart w:id="147" w:name="_Toc43160479"/>
      <w:bookmarkStart w:id="148" w:name="_Toc26990"/>
      <w:bookmarkStart w:id="149" w:name="_Toc127988731"/>
      <w:bookmarkStart w:id="150" w:name="_Toc12300"/>
      <w:bookmarkStart w:id="151" w:name="_Toc19133"/>
      <w:bookmarkStart w:id="152" w:name="_Toc22516"/>
      <w:bookmarkStart w:id="153" w:name="_Toc30762"/>
      <w:bookmarkStart w:id="154" w:name="_Toc22782"/>
      <w:r>
        <w:rPr>
          <w:rFonts w:hint="eastAsia" w:ascii="方正仿宋_GBK" w:hAnsi="方正仿宋_GBK" w:eastAsia="方正仿宋_GBK"/>
        </w:rPr>
        <w:t>15.</w:t>
      </w:r>
      <w:r>
        <w:rPr>
          <w:rFonts w:ascii="方正仿宋_GBK" w:hAnsi="方正仿宋_GBK" w:eastAsia="方正仿宋_GBK"/>
        </w:rPr>
        <w:t>城镇土地使用税申报</w:t>
      </w:r>
      <w:bookmarkEnd w:id="146"/>
      <w:bookmarkEnd w:id="147"/>
      <w:bookmarkEnd w:id="148"/>
      <w:bookmarkEnd w:id="149"/>
      <w:bookmarkEnd w:id="150"/>
      <w:bookmarkEnd w:id="151"/>
      <w:bookmarkEnd w:id="152"/>
      <w:bookmarkEnd w:id="153"/>
      <w:bookmarkEnd w:id="154"/>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w:t>
      </w:r>
      <w:r>
        <w:rPr>
          <w:rFonts w:ascii="方正仿宋_GBK" w:hAnsi="方正仿宋_GBK" w:eastAsia="方正仿宋_GBK" w:cs="宋体"/>
          <w:sz w:val="24"/>
        </w:rPr>
        <w:t>在城市、县城、建制镇、工矿区范围内使用土地的，在规定的纳税期限内，</w:t>
      </w:r>
      <w:r>
        <w:rPr>
          <w:rFonts w:hint="eastAsia" w:ascii="方正仿宋_GBK" w:hAnsi="方正仿宋_GBK" w:eastAsia="方正仿宋_GBK" w:cs="宋体"/>
          <w:sz w:val="24"/>
        </w:rPr>
        <w:t>需</w:t>
      </w:r>
      <w:r>
        <w:rPr>
          <w:rFonts w:ascii="方正仿宋_GBK" w:hAnsi="方正仿宋_GBK" w:eastAsia="方正仿宋_GBK" w:cs="宋体"/>
          <w:sz w:val="24"/>
        </w:rPr>
        <w:t>填报</w:t>
      </w:r>
      <w:r>
        <w:rPr>
          <w:rFonts w:hint="eastAsia" w:ascii="方正仿宋_GBK" w:hAnsi="方正仿宋_GBK" w:eastAsia="方正仿宋_GBK" w:cs="宋体"/>
          <w:sz w:val="24"/>
        </w:rPr>
        <w:t>《财产和行为税纳税申报表》</w:t>
      </w:r>
      <w:r>
        <w:rPr>
          <w:rFonts w:ascii="方正仿宋_GBK" w:hAnsi="方正仿宋_GBK" w:eastAsia="方正仿宋_GBK" w:cs="宋体"/>
          <w:sz w:val="24"/>
        </w:rPr>
        <w:t>及相关资料，向税务机关进行纳税申报缴纳城镇土地使用税。</w:t>
      </w:r>
    </w:p>
    <w:p>
      <w:pPr>
        <w:spacing w:line="360" w:lineRule="auto"/>
        <w:ind w:firstLine="480"/>
        <w:rPr>
          <w:rFonts w:ascii="方正仿宋_GBK" w:hAnsi="方正仿宋_GBK" w:eastAsia="方正仿宋_GBK" w:cs="宋体"/>
          <w:sz w:val="24"/>
        </w:rPr>
      </w:pPr>
      <w:bookmarkStart w:id="155" w:name="_Toc32222"/>
      <w:bookmarkStart w:id="156" w:name="_Toc16918"/>
      <w:bookmarkStart w:id="157" w:name="_Toc25922"/>
      <w:bookmarkStart w:id="158" w:name="_Toc7499"/>
      <w:bookmarkStart w:id="159" w:name="_Toc43160490"/>
      <w:bookmarkStart w:id="160" w:name="_Toc25702"/>
      <w:bookmarkStart w:id="161" w:name="_Toc127988742"/>
      <w:bookmarkStart w:id="162" w:name="_Toc6898"/>
      <w:bookmarkStart w:id="163" w:name="_Toc24734"/>
      <w:bookmarkStart w:id="164" w:name="_Toc13879"/>
      <w:bookmarkStart w:id="165" w:name="_Toc15377"/>
      <w:bookmarkStart w:id="166" w:name="_Toc20175"/>
      <w:bookmarkStart w:id="167" w:name="_Toc26433"/>
      <w:bookmarkStart w:id="168" w:name="_Toc23605"/>
      <w:bookmarkStart w:id="169" w:name="_Toc127988759"/>
      <w:bookmarkStart w:id="170" w:name="_Toc9397"/>
      <w:bookmarkStart w:id="171" w:name="_Toc6118"/>
      <w:r>
        <w:rPr>
          <w:rFonts w:hint="eastAsia" w:ascii="方正仿宋_GBK" w:hAnsi="方正仿宋_GBK" w:eastAsia="方正仿宋_GBK" w:cs="黑体"/>
          <w:b/>
          <w:bCs/>
          <w:sz w:val="24"/>
        </w:rPr>
        <w:t>15.1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《财产和行为税纳税申报表》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首次申报或税源信息发生变化的，还需提供《城镇土地使用税 </w:t>
      </w:r>
      <w:r>
        <w:rPr>
          <w:rFonts w:hint="eastAsia" w:ascii="方正仿宋_GBK" w:hAnsi="方正仿宋_GBK" w:eastAsia="方正仿宋_GBK" w:cs="方正仿宋_GBK"/>
          <w:sz w:val="24"/>
        </w:rPr>
        <w:t>房产税税源明细表》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享受税收优惠的纳税人，还需提供《财产和行为税减免税明细申报附表》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15.2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宽甸满族自治县</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15.3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15.4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16.</w:t>
      </w:r>
      <w:r>
        <w:rPr>
          <w:rFonts w:ascii="方正仿宋_GBK" w:hAnsi="方正仿宋_GBK" w:eastAsia="方正仿宋_GBK"/>
        </w:rPr>
        <w:t>契税申报</w:t>
      </w:r>
      <w:bookmarkEnd w:id="155"/>
      <w:bookmarkEnd w:id="156"/>
      <w:bookmarkEnd w:id="157"/>
      <w:bookmarkEnd w:id="158"/>
      <w:bookmarkEnd w:id="159"/>
      <w:bookmarkEnd w:id="160"/>
      <w:bookmarkEnd w:id="161"/>
      <w:bookmarkEnd w:id="162"/>
      <w:bookmarkEnd w:id="163"/>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纳税人承受中华人民共和国境内土地、房屋权属的，填报《财产和行为税纳税申报表》及相关资料，向土地、房屋所在地税务机关办理契税申报。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16.1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《财产和行为税纳税申报表》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《契税税源明细表》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不动产权属转移合同原件及复印件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④</w:t>
      </w:r>
      <w:r>
        <w:rPr>
          <w:rFonts w:hint="eastAsia" w:ascii="方正仿宋_GBK" w:hAnsi="方正仿宋_GBK" w:eastAsia="方正仿宋_GBK" w:cs="宋体"/>
          <w:sz w:val="24"/>
        </w:rPr>
        <w:t>经办人身份证件原件及复印件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⑤</w:t>
      </w:r>
      <w:r>
        <w:rPr>
          <w:rFonts w:hint="eastAsia" w:ascii="方正仿宋_GBK" w:hAnsi="方正仿宋_GBK" w:eastAsia="方正仿宋_GBK" w:cs="宋体"/>
          <w:sz w:val="24"/>
        </w:rPr>
        <w:t>享受契税优惠的，还需提供减免契税证明材料原件及复印件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theme="minorHAnsi"/>
          <w:sz w:val="24"/>
        </w:rPr>
        <w:t xml:space="preserve">⑥ </w:t>
      </w:r>
      <w:r>
        <w:rPr>
          <w:rFonts w:hint="eastAsia" w:ascii="方正仿宋_GBK" w:hAnsi="方正仿宋_GBK" w:eastAsia="方正仿宋_GBK" w:cs="宋体"/>
          <w:sz w:val="24"/>
        </w:rPr>
        <w:t>交付经济利益方式转移土地、房屋权属的，还需提供土地、房屋权属转移相关价款支付凭证原件及复印件（土地使用权出让为财政票据，土地使用权出售、互换和房屋买卖、互换为增值税发票）</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theme="minorHAnsi"/>
          <w:sz w:val="24"/>
        </w:rPr>
        <w:t>⑦</w:t>
      </w:r>
      <w:r>
        <w:rPr>
          <w:rFonts w:hint="eastAsia" w:ascii="方正仿宋_GBK" w:hAnsi="方正仿宋_GBK" w:eastAsia="方正仿宋_GBK" w:cs="宋体"/>
          <w:sz w:val="24"/>
        </w:rPr>
        <w:t>因人民法院、仲裁委员会的生效法律文书或者监察机关出具的监察文书等因素发生土地、房屋权属转移，还需提供生效法律文书或监察文书等原件及复印件</w:t>
      </w:r>
      <w:r>
        <w:rPr>
          <w:rFonts w:hint="eastAsia" w:ascii="方正仿宋_GBK" w:hAnsi="方正仿宋_GBK" w:eastAsia="方正仿宋_GBK" w:cs="Calibri"/>
          <w:sz w:val="24"/>
        </w:rPr>
        <w:t>（资料来源：纳税人、</w:t>
      </w:r>
      <w:r>
        <w:rPr>
          <w:rFonts w:hint="eastAsia" w:ascii="方正仿宋_GBK" w:hAnsi="方正仿宋_GBK" w:eastAsia="方正仿宋_GBK" w:cs="宋体"/>
          <w:sz w:val="24"/>
        </w:rPr>
        <w:t>人民法院、仲裁委员会、监察机关</w:t>
      </w:r>
      <w:r>
        <w:rPr>
          <w:rFonts w:hint="eastAsia" w:ascii="方正仿宋_GBK" w:hAnsi="方正仿宋_GBK" w:eastAsia="方正仿宋_GBK" w:cs="Calibri"/>
          <w:sz w:val="24"/>
        </w:rPr>
        <w:t>）</w:t>
      </w:r>
    </w:p>
    <w:p>
      <w:pPr>
        <w:spacing w:line="360" w:lineRule="auto"/>
        <w:ind w:firstLine="480"/>
        <w:rPr>
          <w:rFonts w:ascii="方正仿宋_GBK" w:hAnsi="方正仿宋_GBK" w:eastAsia="方正仿宋_GBK" w:cs="宋体"/>
          <w:sz w:val="24"/>
        </w:rPr>
      </w:pPr>
      <w:r>
        <w:rPr>
          <w:rFonts w:ascii="方正仿宋_GBK" w:hAnsi="方正仿宋_GBK" w:eastAsia="方正仿宋_GBK" w:cstheme="minorHAnsi"/>
          <w:sz w:val="24"/>
        </w:rPr>
        <w:t>⑧</w:t>
      </w:r>
      <w:r>
        <w:rPr>
          <w:rFonts w:hint="eastAsia" w:ascii="方正仿宋_GBK" w:hAnsi="方正仿宋_GBK" w:eastAsia="方正仿宋_GBK" w:cs="宋体"/>
          <w:sz w:val="24"/>
        </w:rPr>
        <w:t>根据人民法院、仲裁委员会的生效法律文书发生土地、房屋权属转移，纳税人不能取得销售不动产发票的，还需提供人民法院、仲裁委员会的生效法律文书原件及复印件和人民法院执行裁定书等原件及复印件</w:t>
      </w:r>
      <w:r>
        <w:rPr>
          <w:rFonts w:hint="eastAsia" w:ascii="方正仿宋_GBK" w:hAnsi="方正仿宋_GBK" w:eastAsia="方正仿宋_GBK" w:cs="Calibri"/>
          <w:sz w:val="24"/>
        </w:rPr>
        <w:t>（资料来源：纳税人、</w:t>
      </w:r>
      <w:r>
        <w:rPr>
          <w:rFonts w:hint="eastAsia" w:ascii="方正仿宋_GBK" w:hAnsi="方正仿宋_GBK" w:eastAsia="方正仿宋_GBK" w:cs="宋体"/>
          <w:sz w:val="24"/>
        </w:rPr>
        <w:t>人民法院、仲裁委员会</w:t>
      </w:r>
      <w:r>
        <w:rPr>
          <w:rFonts w:hint="eastAsia" w:ascii="方正仿宋_GBK" w:hAnsi="方正仿宋_GBK" w:eastAsia="方正仿宋_GBK" w:cs="Calibri"/>
          <w:sz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16.2  办理路径</w:t>
      </w:r>
    </w:p>
    <w:p>
      <w:pPr>
        <w:spacing w:line="360" w:lineRule="auto"/>
        <w:ind w:firstLine="480"/>
        <w:rPr>
          <w:rFonts w:hint="eastAsia"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宽甸满族自治县</w:t>
      </w:r>
      <w:r>
        <w:rPr>
          <w:rFonts w:hint="eastAsia" w:ascii="方正仿宋_GBK" w:hAnsi="方正仿宋_GBK" w:eastAsia="方正仿宋_GBK" w:cs="宋体"/>
          <w:sz w:val="24"/>
        </w:rPr>
        <w:t>政务服务中心房产一体化大厅税务窗口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16.3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16.4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bookmarkEnd w:id="164"/>
    <w:bookmarkEnd w:id="165"/>
    <w:bookmarkEnd w:id="166"/>
    <w:bookmarkEnd w:id="167"/>
    <w:bookmarkEnd w:id="168"/>
    <w:bookmarkEnd w:id="169"/>
    <w:bookmarkEnd w:id="170"/>
    <w:bookmarkEnd w:id="171"/>
    <w:p>
      <w:pPr>
        <w:pStyle w:val="4"/>
        <w:rPr>
          <w:rFonts w:ascii="方正仿宋_GBK" w:hAnsi="方正仿宋_GBK" w:eastAsia="方正仿宋_GBK"/>
        </w:rPr>
      </w:pPr>
      <w:r>
        <w:rPr>
          <w:rFonts w:hint="eastAsia" w:ascii="方正仿宋_GBK" w:hAnsi="方正仿宋_GBK" w:eastAsia="方正仿宋_GBK"/>
        </w:rPr>
        <w:t>17.房地产交易税费申报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交易房地产，应依照税收法律法规及相关规定确定的申报期限、申报内容，填报《增量房交易税收申报表》或《存量房交易税费申报表》或《土地出让转让税费申报表》，向税务机关进行流转税、所得税、财产和行为税及相关规费等多项税（费）种的纳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17.1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增量房（</w:t>
      </w:r>
      <w:r>
        <w:rPr>
          <w:rFonts w:hint="eastAsia" w:ascii="方正仿宋_GBK" w:hAnsi="方正仿宋_GBK" w:eastAsia="方正仿宋_GBK" w:cs="Calibri"/>
          <w:sz w:val="24"/>
        </w:rPr>
        <w:t>一手</w:t>
      </w:r>
      <w:r>
        <w:rPr>
          <w:rFonts w:hint="eastAsia" w:ascii="方正仿宋_GBK" w:hAnsi="方正仿宋_GBK" w:eastAsia="方正仿宋_GBK" w:cs="宋体"/>
          <w:sz w:val="24"/>
        </w:rPr>
        <w:t>房）交易纳税人，提供《增量房交易税收申报表》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②</w:t>
      </w:r>
      <w:r>
        <w:rPr>
          <w:rFonts w:hint="eastAsia" w:ascii="方正仿宋_GBK" w:hAnsi="方正仿宋_GBK" w:eastAsia="方正仿宋_GBK" w:cs="Calibri"/>
          <w:sz w:val="24"/>
        </w:rPr>
        <w:t>存量房（二手</w:t>
      </w:r>
      <w:r>
        <w:rPr>
          <w:rFonts w:ascii="方正仿宋_GBK" w:hAnsi="方正仿宋_GBK" w:eastAsia="方正仿宋_GBK" w:cs="Calibri"/>
          <w:sz w:val="24"/>
        </w:rPr>
        <w:t>房</w:t>
      </w:r>
      <w:r>
        <w:rPr>
          <w:rFonts w:hint="eastAsia" w:ascii="方正仿宋_GBK" w:hAnsi="方正仿宋_GBK" w:eastAsia="方正仿宋_GBK" w:cs="Calibri"/>
          <w:sz w:val="24"/>
        </w:rPr>
        <w:t>）</w:t>
      </w:r>
      <w:r>
        <w:rPr>
          <w:rFonts w:ascii="方正仿宋_GBK" w:hAnsi="方正仿宋_GBK" w:eastAsia="方正仿宋_GBK" w:cs="Calibri"/>
          <w:sz w:val="24"/>
        </w:rPr>
        <w:t>交易纳税人</w:t>
      </w:r>
      <w:r>
        <w:rPr>
          <w:rFonts w:hint="eastAsia" w:ascii="方正仿宋_GBK" w:hAnsi="方正仿宋_GBK" w:eastAsia="方正仿宋_GBK" w:cs="Calibri"/>
          <w:sz w:val="24"/>
        </w:rPr>
        <w:t>，提供</w:t>
      </w:r>
      <w:r>
        <w:rPr>
          <w:rFonts w:ascii="方正仿宋_GBK" w:hAnsi="方正仿宋_GBK" w:eastAsia="方正仿宋_GBK" w:cs="Calibri"/>
          <w:sz w:val="24"/>
        </w:rPr>
        <w:t>《存量房交易税费申报表》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③土地出让转让纳税人</w:t>
      </w:r>
      <w:r>
        <w:rPr>
          <w:rFonts w:hint="eastAsia" w:ascii="方正仿宋_GBK" w:hAnsi="方正仿宋_GBK" w:eastAsia="方正仿宋_GBK" w:cs="Calibri"/>
          <w:sz w:val="24"/>
        </w:rPr>
        <w:t>，提供</w:t>
      </w:r>
      <w:r>
        <w:rPr>
          <w:rFonts w:ascii="方正仿宋_GBK" w:hAnsi="方正仿宋_GBK" w:eastAsia="方正仿宋_GBK" w:cs="Calibri"/>
          <w:sz w:val="24"/>
        </w:rPr>
        <w:t>《土地出让转让税费申报表》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17.2  办理路径</w:t>
      </w:r>
    </w:p>
    <w:p>
      <w:pPr>
        <w:spacing w:line="360" w:lineRule="auto"/>
        <w:ind w:firstLine="480" w:firstLineChars="20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宽甸满族自治县</w:t>
      </w:r>
      <w:r>
        <w:rPr>
          <w:rFonts w:hint="eastAsia" w:ascii="方正仿宋_GBK" w:hAnsi="方正仿宋_GBK" w:eastAsia="方正仿宋_GBK" w:cs="宋体"/>
          <w:sz w:val="24"/>
        </w:rPr>
        <w:t>政务服务中心2楼不动产登记服务大厅税务窗口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rPr>
      </w:pPr>
      <w:r>
        <w:rPr>
          <w:rFonts w:ascii="方正仿宋_GBK" w:hAnsi="方正仿宋_GBK" w:eastAsia="方正仿宋_GBK"/>
        </w:rPr>
        <w:drawing>
          <wp:inline distT="0" distB="0" distL="0" distR="0">
            <wp:extent cx="1619885" cy="1619885"/>
            <wp:effectExtent l="0" t="0" r="18415" b="18415"/>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bookmarkStart w:id="172" w:name="_Toc127988855"/>
      <w:bookmarkStart w:id="173" w:name="_Toc4313"/>
      <w:bookmarkStart w:id="174" w:name="_Toc2826"/>
      <w:bookmarkStart w:id="175" w:name="_Toc127988857"/>
      <w:bookmarkStart w:id="176" w:name="_Toc31189"/>
      <w:bookmarkStart w:id="177" w:name="_Toc128733558"/>
      <w:bookmarkStart w:id="178" w:name="_Toc10909"/>
      <w:bookmarkStart w:id="179" w:name="_Toc5194"/>
      <w:bookmarkStart w:id="180" w:name="_Toc25985"/>
      <w:bookmarkStart w:id="181" w:name="_Toc1767"/>
      <w:r>
        <w:rPr>
          <w:rFonts w:hint="eastAsia" w:ascii="方正仿宋_GBK" w:hAnsi="方正仿宋_GBK" w:eastAsia="方正仿宋_GBK" w:cs="黑体"/>
          <w:b/>
          <w:bCs/>
          <w:sz w:val="24"/>
        </w:rPr>
        <w:t>17.3  办理时限：</w:t>
      </w:r>
      <w:r>
        <w:rPr>
          <w:rFonts w:ascii="方正仿宋_GBK" w:hAnsi="方正仿宋_GBK" w:eastAsia="方正仿宋_GBK" w:cs="宋体"/>
          <w:sz w:val="24"/>
        </w:rPr>
        <w:t>即时办结</w:t>
      </w:r>
    </w:p>
    <w:p>
      <w:pPr>
        <w:spacing w:line="360" w:lineRule="auto"/>
        <w:ind w:firstLine="480"/>
      </w:pPr>
      <w:r>
        <w:rPr>
          <w:rFonts w:hint="eastAsia" w:ascii="方正仿宋_GBK" w:hAnsi="方正仿宋_GBK" w:eastAsia="方正仿宋_GBK" w:cs="黑体"/>
          <w:b/>
          <w:bCs/>
          <w:sz w:val="24"/>
        </w:rPr>
        <w:t>17.4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bookmarkEnd w:id="172"/>
      <w:bookmarkEnd w:id="173"/>
      <w:bookmarkEnd w:id="174"/>
      <w:bookmarkEnd w:id="175"/>
      <w:bookmarkEnd w:id="176"/>
      <w:bookmarkEnd w:id="177"/>
      <w:bookmarkEnd w:id="178"/>
      <w:bookmarkEnd w:id="179"/>
      <w:bookmarkEnd w:id="180"/>
      <w:bookmarkEnd w:id="181"/>
    </w:p>
    <w:p>
      <w:pPr>
        <w:pStyle w:val="3"/>
        <w:rPr>
          <w:rFonts w:ascii="方正仿宋_GBK" w:hAnsi="方正仿宋_GBK" w:eastAsia="方正仿宋_GBK"/>
        </w:rPr>
      </w:pPr>
      <w:r>
        <w:rPr>
          <w:rFonts w:hint="eastAsia" w:ascii="方正仿宋_GBK" w:hAnsi="方正仿宋_GBK" w:eastAsia="方正仿宋_GBK"/>
        </w:rPr>
        <w:t xml:space="preserve">四、 </w:t>
      </w:r>
      <w:r>
        <w:rPr>
          <w:rFonts w:ascii="方正仿宋_GBK" w:hAnsi="方正仿宋_GBK" w:eastAsia="方正仿宋_GBK"/>
        </w:rPr>
        <w:t xml:space="preserve"> 优惠办理</w:t>
      </w:r>
    </w:p>
    <w:p>
      <w:pPr>
        <w:pStyle w:val="4"/>
        <w:rPr>
          <w:rFonts w:ascii="方正仿宋_GBK" w:hAnsi="方正仿宋_GBK" w:eastAsia="方正仿宋_GBK"/>
        </w:rPr>
      </w:pPr>
      <w:bookmarkStart w:id="182" w:name="_Toc16933"/>
      <w:bookmarkStart w:id="183" w:name="_Toc25063"/>
      <w:bookmarkStart w:id="184" w:name="_Toc28398"/>
      <w:bookmarkStart w:id="185" w:name="_Toc19835"/>
      <w:bookmarkStart w:id="186" w:name="_Toc10531"/>
      <w:bookmarkStart w:id="187" w:name="_Toc4932"/>
      <w:bookmarkStart w:id="188" w:name="_Toc3806"/>
      <w:r>
        <w:rPr>
          <w:rFonts w:hint="eastAsia" w:ascii="方正仿宋_GBK" w:hAnsi="方正仿宋_GBK" w:eastAsia="方正仿宋_GBK"/>
        </w:rPr>
        <w:t>18.</w:t>
      </w:r>
      <w:r>
        <w:rPr>
          <w:rFonts w:ascii="方正仿宋_GBK" w:hAnsi="方正仿宋_GBK" w:eastAsia="方正仿宋_GBK"/>
        </w:rPr>
        <w:t>申报享受税收减免</w:t>
      </w:r>
      <w:bookmarkEnd w:id="182"/>
      <w:bookmarkEnd w:id="183"/>
      <w:bookmarkEnd w:id="184"/>
      <w:bookmarkEnd w:id="185"/>
      <w:bookmarkEnd w:id="186"/>
      <w:bookmarkEnd w:id="187"/>
      <w:bookmarkEnd w:id="188"/>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纳税人符合申报享受税收减免条件的，在首次申报享受时随申报表报送附列资料，或直接在申报表中填列减免税信息无需报送资料。</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18.1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申报时</w:t>
      </w:r>
      <w:r>
        <w:rPr>
          <w:rFonts w:ascii="方正仿宋_GBK" w:hAnsi="方正仿宋_GBK" w:eastAsia="方正仿宋_GBK" w:cs="宋体"/>
          <w:sz w:val="24"/>
        </w:rPr>
        <w:t>无需报送资料</w:t>
      </w:r>
      <w:r>
        <w:rPr>
          <w:rFonts w:hint="eastAsia" w:ascii="方正仿宋_GBK" w:hAnsi="方正仿宋_GBK" w:eastAsia="方正仿宋_GBK" w:cs="宋体"/>
          <w:sz w:val="24"/>
        </w:rPr>
        <w:t>（“免申即享”466项）</w:t>
      </w:r>
    </w:p>
    <w:p>
      <w:pPr>
        <w:spacing w:line="360" w:lineRule="auto"/>
        <w:ind w:firstLine="480"/>
        <w:jc w:val="center"/>
        <w:rPr>
          <w:rFonts w:ascii="方正仿宋_GBK" w:hAnsi="方正仿宋_GBK" w:eastAsia="方正仿宋_GBK" w:cs="宋体"/>
          <w:sz w:val="24"/>
        </w:rPr>
      </w:pPr>
      <w:r>
        <w:drawing>
          <wp:inline distT="0" distB="0" distL="0" distR="0">
            <wp:extent cx="1619885" cy="161988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申报时</w:t>
      </w:r>
      <w:r>
        <w:rPr>
          <w:rFonts w:ascii="方正仿宋_GBK" w:hAnsi="方正仿宋_GBK" w:eastAsia="方正仿宋_GBK" w:cs="宋体"/>
          <w:sz w:val="24"/>
        </w:rPr>
        <w:t>需报送资料</w:t>
      </w:r>
      <w:r>
        <w:rPr>
          <w:rFonts w:hint="eastAsia" w:ascii="方正仿宋_GBK" w:hAnsi="方正仿宋_GBK" w:eastAsia="方正仿宋_GBK" w:cs="宋体"/>
          <w:sz w:val="24"/>
        </w:rPr>
        <w:t>（需附报资料56项）</w:t>
      </w:r>
    </w:p>
    <w:p>
      <w:pPr>
        <w:spacing w:line="360" w:lineRule="auto"/>
        <w:ind w:firstLine="480"/>
        <w:jc w:val="center"/>
        <w:rPr>
          <w:rFonts w:ascii="方正仿宋_GBK" w:hAnsi="方正仿宋_GBK" w:eastAsia="方正仿宋_GBK" w:cs="宋体"/>
          <w:sz w:val="24"/>
        </w:rPr>
      </w:pPr>
      <w:r>
        <w:drawing>
          <wp:inline distT="0" distB="0" distL="0" distR="0">
            <wp:extent cx="1619885" cy="1619885"/>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18.2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宽甸满族自治县</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rPr>
      </w:pPr>
      <w:r>
        <w:rPr>
          <w:rFonts w:ascii="方正仿宋_GBK" w:hAnsi="方正仿宋_GBK" w:eastAsia="方正仿宋_GBK"/>
        </w:rPr>
        <w:drawing>
          <wp:inline distT="0" distB="0" distL="0" distR="0">
            <wp:extent cx="1619885" cy="1619885"/>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18.3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18.4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bookmarkStart w:id="189" w:name="_Toc11691"/>
      <w:bookmarkStart w:id="190" w:name="_Toc26936"/>
      <w:bookmarkStart w:id="191" w:name="_Toc4793"/>
      <w:bookmarkStart w:id="192" w:name="_Toc26796"/>
      <w:bookmarkStart w:id="193" w:name="_Toc128733559"/>
      <w:bookmarkStart w:id="194" w:name="_Toc127988903"/>
      <w:bookmarkStart w:id="195" w:name="_Toc6269"/>
      <w:bookmarkStart w:id="196" w:name="_Toc31871"/>
      <w:bookmarkStart w:id="197" w:name="_Toc10435"/>
      <w:r>
        <w:rPr>
          <w:rFonts w:hint="eastAsia" w:ascii="方正仿宋_GBK" w:hAnsi="方正仿宋_GBK" w:eastAsia="方正仿宋_GBK"/>
        </w:rPr>
        <w:t xml:space="preserve">五、 </w:t>
      </w:r>
      <w:r>
        <w:rPr>
          <w:rFonts w:ascii="方正仿宋_GBK" w:hAnsi="方正仿宋_GBK" w:eastAsia="方正仿宋_GBK"/>
        </w:rPr>
        <w:t xml:space="preserve"> 证明办理</w:t>
      </w:r>
      <w:bookmarkEnd w:id="189"/>
      <w:bookmarkEnd w:id="190"/>
      <w:bookmarkEnd w:id="191"/>
      <w:bookmarkEnd w:id="192"/>
      <w:bookmarkEnd w:id="193"/>
      <w:bookmarkEnd w:id="194"/>
      <w:bookmarkEnd w:id="195"/>
      <w:bookmarkEnd w:id="196"/>
      <w:bookmarkEnd w:id="197"/>
    </w:p>
    <w:p>
      <w:pPr>
        <w:pStyle w:val="4"/>
        <w:rPr>
          <w:rFonts w:ascii="方正仿宋_GBK" w:hAnsi="方正仿宋_GBK" w:eastAsia="方正仿宋_GBK"/>
        </w:rPr>
      </w:pPr>
      <w:bookmarkStart w:id="198" w:name="_Toc22797"/>
      <w:bookmarkStart w:id="199" w:name="_Toc15726"/>
      <w:bookmarkStart w:id="200" w:name="_Toc25586"/>
      <w:bookmarkStart w:id="201" w:name="_Toc19570"/>
      <w:bookmarkStart w:id="202" w:name="_Toc127988905"/>
      <w:bookmarkStart w:id="203" w:name="_Toc14071"/>
      <w:bookmarkStart w:id="204" w:name="_Toc28585"/>
      <w:bookmarkStart w:id="205" w:name="_Toc9432"/>
      <w:r>
        <w:rPr>
          <w:rFonts w:hint="eastAsia" w:ascii="方正仿宋_GBK" w:hAnsi="方正仿宋_GBK" w:eastAsia="方正仿宋_GBK"/>
        </w:rPr>
        <w:t>19.</w:t>
      </w:r>
      <w:r>
        <w:rPr>
          <w:rFonts w:ascii="方正仿宋_GBK" w:hAnsi="方正仿宋_GBK" w:eastAsia="方正仿宋_GBK"/>
        </w:rPr>
        <w:t>开具税收完税证明</w:t>
      </w:r>
      <w:bookmarkEnd w:id="198"/>
      <w:bookmarkEnd w:id="199"/>
      <w:bookmarkEnd w:id="200"/>
      <w:bookmarkEnd w:id="201"/>
      <w:bookmarkEnd w:id="202"/>
      <w:bookmarkEnd w:id="203"/>
      <w:bookmarkEnd w:id="204"/>
      <w:bookmarkEnd w:id="205"/>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纳税人已经缴纳税款或者退还</w:t>
      </w:r>
      <w:r>
        <w:rPr>
          <w:rFonts w:hint="eastAsia" w:ascii="方正仿宋_GBK" w:hAnsi="方正仿宋_GBK" w:eastAsia="方正仿宋_GBK" w:cs="宋体"/>
          <w:sz w:val="24"/>
        </w:rPr>
        <w:t>已缴纳</w:t>
      </w:r>
      <w:r>
        <w:rPr>
          <w:rFonts w:ascii="方正仿宋_GBK" w:hAnsi="方正仿宋_GBK" w:eastAsia="方正仿宋_GBK" w:cs="宋体"/>
          <w:sz w:val="24"/>
        </w:rPr>
        <w:t>税款</w:t>
      </w:r>
      <w:r>
        <w:rPr>
          <w:rFonts w:hint="eastAsia" w:ascii="方正仿宋_GBK" w:hAnsi="方正仿宋_GBK" w:eastAsia="方正仿宋_GBK" w:cs="宋体"/>
          <w:sz w:val="24"/>
        </w:rPr>
        <w:t>的，</w:t>
      </w:r>
      <w:r>
        <w:rPr>
          <w:rFonts w:ascii="方正仿宋_GBK" w:hAnsi="方正仿宋_GBK" w:eastAsia="方正仿宋_GBK" w:cs="宋体"/>
          <w:sz w:val="24"/>
        </w:rPr>
        <w:t>可以申请开具税收完税证明</w:t>
      </w:r>
      <w:r>
        <w:rPr>
          <w:rFonts w:hint="eastAsia" w:ascii="方正仿宋_GBK" w:hAnsi="方正仿宋_GBK" w:eastAsia="方正仿宋_GBK" w:cs="宋体"/>
          <w:sz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19.1  需提供要件</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①</w:t>
      </w:r>
      <w:r>
        <w:rPr>
          <w:rFonts w:hint="eastAsia" w:ascii="方正仿宋_GBK" w:hAnsi="方正仿宋_GBK" w:eastAsia="方正仿宋_GBK" w:cs="Calibri"/>
          <w:sz w:val="24"/>
        </w:rPr>
        <w:t>已办理税务登记的纳税人，需提供加载统一社会信用代码的营业执照 （或税务登记证、组织机构代码证等）原件（资料来源：纳税人）</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szCs w:val="24"/>
        </w:rPr>
        <w:t>②</w:t>
      </w:r>
      <w:r>
        <w:rPr>
          <w:rFonts w:hint="eastAsia" w:ascii="方正仿宋_GBK" w:hAnsi="方正仿宋_GBK" w:eastAsia="方正仿宋_GBK" w:cs="Calibri"/>
          <w:sz w:val="24"/>
        </w:rPr>
        <w:t>自然人，需提供身份证件原件（资料来源：纳税人）</w:t>
      </w:r>
    </w:p>
    <w:p>
      <w:pPr>
        <w:spacing w:line="360" w:lineRule="auto"/>
        <w:ind w:firstLine="480"/>
        <w:rPr>
          <w:rFonts w:ascii="方正仿宋_GBK" w:hAnsi="方正仿宋_GBK" w:eastAsia="方正仿宋_GBK" w:cs="Calibri"/>
          <w:sz w:val="24"/>
        </w:rPr>
      </w:pPr>
      <w:r>
        <w:rPr>
          <w:rFonts w:ascii="方正仿宋_GBK" w:hAnsi="方正仿宋_GBK" w:eastAsia="方正仿宋_GBK" w:cstheme="minorHAnsi"/>
          <w:sz w:val="24"/>
        </w:rPr>
        <w:t>③</w:t>
      </w:r>
      <w:r>
        <w:rPr>
          <w:rFonts w:hint="eastAsia" w:ascii="方正仿宋_GBK" w:hAnsi="方正仿宋_GBK" w:eastAsia="方正仿宋_GBK" w:cs="Calibri"/>
          <w:sz w:val="24"/>
        </w:rPr>
        <w:t>证券交易场所和证券登记结算机构扣缴证券交易印花税后，换开税收完税证明，需提供要加盖开具单位的相关业务章戳的“成交过户交割凭单”或“过户登记确认书”（资料来源：纳税人、证券交易场所和证券登记结算机构）</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④</w:t>
      </w:r>
      <w:r>
        <w:rPr>
          <w:rFonts w:hint="eastAsia" w:ascii="方正仿宋_GBK" w:hAnsi="方正仿宋_GBK" w:eastAsia="方正仿宋_GBK" w:cs="Calibri"/>
          <w:sz w:val="24"/>
        </w:rPr>
        <w:t>通过保险机构缴纳车船税后，换开税收完税证明还需提供记载车船税完税情况，需提供“交强险”保险单复印件（资料来源：纳税人、保险机构）</w:t>
      </w:r>
    </w:p>
    <w:p>
      <w:pPr>
        <w:spacing w:line="360" w:lineRule="auto"/>
        <w:ind w:firstLine="480"/>
        <w:rPr>
          <w:rFonts w:ascii="方正仿宋_GBK" w:hAnsi="方正仿宋_GBK" w:eastAsia="方正仿宋_GBK"/>
          <w:b/>
          <w:sz w:val="11"/>
        </w:rPr>
      </w:pPr>
      <w:r>
        <w:rPr>
          <w:rFonts w:ascii="方正仿宋_GBK" w:hAnsi="方正仿宋_GBK" w:eastAsia="方正仿宋_GBK" w:cs="Calibri"/>
          <w:sz w:val="24"/>
        </w:rPr>
        <w:t>⑤</w:t>
      </w:r>
      <w:r>
        <w:rPr>
          <w:rFonts w:hint="eastAsia" w:ascii="方正仿宋_GBK" w:hAnsi="方正仿宋_GBK" w:eastAsia="方正仿宋_GBK" w:cs="Calibri"/>
          <w:sz w:val="24"/>
        </w:rPr>
        <w:t>储蓄机构扣缴储蓄存款利息所得税后，换开税收完税证明，需提供记载储蓄存款利息所得税完税情况的利息清单（资料来源：纳税人、储蓄机构）</w:t>
      </w:r>
    </w:p>
    <w:p>
      <w:pPr>
        <w:spacing w:line="360" w:lineRule="auto"/>
        <w:ind w:firstLine="480"/>
        <w:rPr>
          <w:rFonts w:ascii="方正仿宋_GBK" w:hAnsi="方正仿宋_GBK" w:eastAsia="方正仿宋_GBK" w:cs="黑体"/>
          <w:b/>
          <w:bCs/>
          <w:sz w:val="24"/>
        </w:rPr>
      </w:pPr>
      <w:bookmarkStart w:id="206" w:name="_Toc7988"/>
      <w:bookmarkStart w:id="207" w:name="_Toc23795"/>
      <w:bookmarkStart w:id="208" w:name="_Toc23701"/>
      <w:bookmarkStart w:id="209" w:name="_Toc20680"/>
      <w:bookmarkStart w:id="210" w:name="_Toc25324"/>
      <w:bookmarkStart w:id="211" w:name="_Toc13109"/>
      <w:bookmarkStart w:id="212" w:name="_Toc934"/>
      <w:bookmarkStart w:id="213" w:name="_Toc127988907"/>
      <w:r>
        <w:rPr>
          <w:rFonts w:hint="eastAsia" w:ascii="方正仿宋_GBK" w:hAnsi="方正仿宋_GBK" w:eastAsia="方正仿宋_GBK" w:cs="黑体"/>
          <w:b/>
          <w:bCs/>
          <w:sz w:val="24"/>
        </w:rPr>
        <w:t>19.2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宽甸满族自治县</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19.3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19.4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20.开具无欠税证明</w:t>
      </w:r>
      <w:bookmarkEnd w:id="206"/>
      <w:bookmarkEnd w:id="207"/>
      <w:bookmarkEnd w:id="208"/>
      <w:bookmarkEnd w:id="209"/>
      <w:bookmarkEnd w:id="210"/>
      <w:bookmarkEnd w:id="211"/>
      <w:bookmarkEnd w:id="212"/>
      <w:bookmarkEnd w:id="213"/>
      <w:r>
        <w:rPr>
          <w:rFonts w:hint="eastAsia" w:ascii="方正仿宋_GBK" w:hAnsi="方正仿宋_GBK" w:eastAsia="方正仿宋_GBK"/>
        </w:rPr>
        <w:tab/>
      </w:r>
    </w:p>
    <w:p>
      <w:pPr>
        <w:spacing w:line="360" w:lineRule="auto"/>
        <w:ind w:firstLine="480"/>
        <w:rPr>
          <w:rFonts w:ascii="方正仿宋_GBK" w:hAnsi="方正仿宋_GBK" w:eastAsia="方正仿宋_GBK" w:cs="Calibri"/>
          <w:sz w:val="24"/>
        </w:rPr>
      </w:pPr>
      <w:r>
        <w:rPr>
          <w:rFonts w:hint="eastAsia" w:ascii="方正仿宋_GBK" w:hAnsi="方正仿宋_GBK" w:eastAsia="方正仿宋_GBK" w:cs="Calibri"/>
          <w:sz w:val="24"/>
        </w:rPr>
        <w:t>纳税人因企业上市、境外投标等需要，确需开具《无欠税证明》的，均可以向主管税务机关申请办理。</w:t>
      </w:r>
    </w:p>
    <w:p>
      <w:pPr>
        <w:spacing w:line="360" w:lineRule="auto"/>
        <w:ind w:firstLine="480"/>
        <w:rPr>
          <w:rFonts w:ascii="方正仿宋_GBK" w:hAnsi="方正仿宋_GBK" w:eastAsia="方正仿宋_GBK" w:cs="Calibri"/>
          <w:sz w:val="24"/>
        </w:rPr>
      </w:pPr>
      <w:r>
        <w:rPr>
          <w:rFonts w:hint="eastAsia" w:ascii="方正仿宋_GBK" w:hAnsi="方正仿宋_GBK" w:eastAsia="方正仿宋_GBK" w:cs="黑体"/>
          <w:b/>
          <w:bCs/>
          <w:sz w:val="24"/>
        </w:rPr>
        <w:t>20.1  需提供要件</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①</w:t>
      </w:r>
      <w:r>
        <w:rPr>
          <w:rFonts w:hint="eastAsia" w:ascii="方正仿宋_GBK" w:hAnsi="方正仿宋_GBK" w:eastAsia="方正仿宋_GBK" w:cs="Calibri"/>
          <w:sz w:val="24"/>
        </w:rPr>
        <w:t>身份证件原件（资料来源：纳税人）</w:t>
      </w:r>
    </w:p>
    <w:p>
      <w:pPr>
        <w:spacing w:line="360" w:lineRule="auto"/>
        <w:ind w:firstLine="480"/>
        <w:rPr>
          <w:rFonts w:ascii="方正仿宋_GBK" w:hAnsi="方正仿宋_GBK" w:eastAsia="方正仿宋_GBK"/>
          <w:b/>
          <w:bCs/>
        </w:rPr>
      </w:pPr>
      <w:r>
        <w:rPr>
          <w:rFonts w:ascii="方正仿宋_GBK" w:hAnsi="方正仿宋_GBK" w:eastAsia="方正仿宋_GBK" w:cs="Calibri"/>
          <w:sz w:val="24"/>
        </w:rPr>
        <w:t>②</w:t>
      </w:r>
      <w:r>
        <w:rPr>
          <w:rFonts w:hint="eastAsia" w:ascii="方正仿宋_GBK" w:hAnsi="方正仿宋_GBK" w:eastAsia="方正仿宋_GBK" w:cs="Calibri"/>
          <w:sz w:val="24"/>
        </w:rPr>
        <w:t>自然人委托他人代为开具，还需提供委托人及受托人身份证件原件和委托书（资料来源：纳税人）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20.2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宽甸满族自治县</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20.3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20.4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bookmarkEnd w:id="17"/>
    <w:bookmarkEnd w:id="18"/>
    <w:bookmarkEnd w:id="19"/>
    <w:bookmarkEnd w:id="20"/>
    <w:bookmarkEnd w:id="21"/>
    <w:bookmarkEnd w:id="22"/>
    <w:bookmarkEnd w:id="23"/>
    <w:bookmarkEnd w:id="24"/>
    <w:p>
      <w:pPr>
        <w:pStyle w:val="3"/>
        <w:rPr>
          <w:rFonts w:ascii="方正仿宋_GBK" w:hAnsi="方正仿宋_GBK" w:eastAsia="方正仿宋_GBK"/>
        </w:rPr>
      </w:pPr>
      <w:bookmarkStart w:id="214" w:name="_Toc128733561"/>
      <w:r>
        <w:rPr>
          <w:rFonts w:hint="eastAsia" w:ascii="方正仿宋_GBK" w:hAnsi="方正仿宋_GBK" w:eastAsia="方正仿宋_GBK"/>
        </w:rPr>
        <w:t xml:space="preserve">六、 </w:t>
      </w:r>
      <w:r>
        <w:rPr>
          <w:rFonts w:ascii="方正仿宋_GBK" w:hAnsi="方正仿宋_GBK" w:eastAsia="方正仿宋_GBK"/>
        </w:rPr>
        <w:t xml:space="preserve"> 社会保险费及非税收入业务</w:t>
      </w:r>
    </w:p>
    <w:p>
      <w:pPr>
        <w:pStyle w:val="4"/>
        <w:rPr>
          <w:rFonts w:ascii="方正仿宋_GBK" w:hAnsi="方正仿宋_GBK" w:eastAsia="方正仿宋_GBK"/>
        </w:rPr>
      </w:pPr>
      <w:bookmarkStart w:id="215" w:name="_Toc3463"/>
      <w:bookmarkStart w:id="216" w:name="_Toc9474"/>
      <w:bookmarkStart w:id="217" w:name="_Toc10500"/>
      <w:bookmarkStart w:id="218" w:name="_Toc30015"/>
      <w:bookmarkStart w:id="219" w:name="_Toc29989"/>
      <w:bookmarkStart w:id="220" w:name="_Toc30781"/>
      <w:bookmarkStart w:id="221" w:name="_Toc17594"/>
      <w:r>
        <w:rPr>
          <w:rFonts w:hint="eastAsia" w:ascii="方正仿宋_GBK" w:hAnsi="方正仿宋_GBK" w:eastAsia="方正仿宋_GBK"/>
        </w:rPr>
        <w:t>21.单位</w:t>
      </w:r>
      <w:bookmarkEnd w:id="215"/>
      <w:bookmarkEnd w:id="216"/>
      <w:bookmarkEnd w:id="217"/>
      <w:bookmarkEnd w:id="218"/>
      <w:bookmarkEnd w:id="219"/>
      <w:bookmarkEnd w:id="220"/>
      <w:bookmarkEnd w:id="221"/>
      <w:r>
        <w:rPr>
          <w:rFonts w:hint="eastAsia" w:ascii="方正仿宋_GBK" w:hAnsi="方正仿宋_GBK" w:eastAsia="方正仿宋_GBK"/>
        </w:rPr>
        <w:t>社保费确认申报缴费</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单位缴费人社会保险费申报缴费采取人社核定模式，由人社（医保）部门核算单位每个费款所属期的核定信息，通过信息交互平台传至税务机关。缴费人再按照核定的应缴费款向税务机关申报，税务机关完成征缴。</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21.1  需提供要件</w:t>
      </w:r>
    </w:p>
    <w:p>
      <w:pPr>
        <w:spacing w:line="360" w:lineRule="auto"/>
        <w:ind w:firstLine="480"/>
        <w:rPr>
          <w:rFonts w:ascii="方正仿宋_GBK" w:hAnsi="方正仿宋_GBK" w:eastAsia="方正仿宋_GBK" w:cs="Calibri"/>
          <w:sz w:val="24"/>
        </w:rPr>
      </w:pPr>
      <w:bookmarkStart w:id="222" w:name="_Toc247"/>
      <w:bookmarkStart w:id="223" w:name="_Toc3437"/>
      <w:bookmarkStart w:id="224" w:name="_Toc18122"/>
      <w:bookmarkStart w:id="225" w:name="_Toc5418"/>
      <w:bookmarkStart w:id="226" w:name="_Toc30510"/>
      <w:bookmarkStart w:id="227" w:name="_Toc16816"/>
      <w:bookmarkStart w:id="228" w:name="_Toc25376"/>
      <w:r>
        <w:rPr>
          <w:rFonts w:hint="eastAsia" w:ascii="方正仿宋_GBK" w:hAnsi="方正仿宋_GBK" w:eastAsia="方正仿宋_GBK" w:cs="Calibri"/>
          <w:sz w:val="24"/>
        </w:rPr>
        <w:t>无</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21.2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宽甸满族自治县</w:t>
      </w:r>
      <w:r>
        <w:rPr>
          <w:rFonts w:hint="eastAsia" w:ascii="方正仿宋_GBK" w:hAnsi="方正仿宋_GBK" w:eastAsia="方正仿宋_GBK" w:cs="宋体"/>
          <w:sz w:val="24"/>
        </w:rPr>
        <w:t>税务局各分局（所）办税服务厅</w:t>
      </w:r>
      <w:r>
        <w:rPr>
          <w:rFonts w:hint="eastAsia" w:ascii="方正仿宋_GBK" w:hAnsi="方正仿宋_GBK" w:eastAsia="方正仿宋_GBK" w:cs="宋体"/>
          <w:sz w:val="24"/>
          <w:lang w:val="en-US" w:eastAsia="zh-CN"/>
        </w:rPr>
        <w:t>综合</w:t>
      </w:r>
      <w:r>
        <w:rPr>
          <w:rFonts w:hint="eastAsia" w:ascii="方正仿宋_GBK" w:hAnsi="方正仿宋_GBK" w:eastAsia="方正仿宋_GBK" w:cs="宋体"/>
          <w:sz w:val="24"/>
        </w:rPr>
        <w:t>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21.3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21.4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22.灵活就业人员社会保险费申报缴费</w:t>
      </w:r>
      <w:bookmarkEnd w:id="222"/>
      <w:bookmarkEnd w:id="223"/>
      <w:bookmarkEnd w:id="224"/>
      <w:bookmarkEnd w:id="225"/>
      <w:bookmarkEnd w:id="226"/>
      <w:bookmarkEnd w:id="227"/>
      <w:bookmarkEnd w:id="228"/>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缴费人向税务机关申报缴纳灵活就业人员社会保险费。灵活就业人员社会保险费申报缴费分灵活就业人员基本养老保险费申报缴费和灵活就业人员基本医疗保险费申报缴费。</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22.1  需提供要件</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《社会保险费缴申报表（适用灵活就业人员）》</w:t>
      </w:r>
      <w:r>
        <w:rPr>
          <w:rFonts w:hint="eastAsia" w:ascii="方正仿宋_GBK" w:hAnsi="方正仿宋_GBK" w:eastAsia="方正仿宋_GBK" w:cs="宋体"/>
          <w:color w:val="000000"/>
          <w:kern w:val="0"/>
          <w:sz w:val="24"/>
          <w:szCs w:val="24"/>
          <w:lang w:bidi="ar"/>
        </w:rPr>
        <w:t>（资料来源</w:t>
      </w:r>
      <w:r>
        <w:rPr>
          <w:rFonts w:ascii="方正仿宋_GBK" w:hAnsi="方正仿宋_GBK" w:eastAsia="方正仿宋_GBK" w:cs="宋体"/>
          <w:color w:val="000000"/>
          <w:kern w:val="0"/>
          <w:sz w:val="24"/>
          <w:szCs w:val="24"/>
          <w:lang w:bidi="ar"/>
        </w:rPr>
        <w:t>:各办税服务厅或国家税务总局辽宁省税务局官网http://liaoning.chinatax.gov.cn中—纳税服务—下载中心—表单下载</w:t>
      </w:r>
      <w:r>
        <w:rPr>
          <w:rFonts w:hint="eastAsia" w:ascii="方正仿宋_GBK" w:hAnsi="方正仿宋_GBK" w:eastAsia="方正仿宋_GBK" w:cs="宋体"/>
          <w:color w:val="000000"/>
          <w:kern w:val="0"/>
          <w:sz w:val="24"/>
          <w:szCs w:val="24"/>
          <w:lang w:bidi="ar"/>
        </w:rPr>
        <w:t>，掌上办或银行（金融机构）办时无需提供资料</w:t>
      </w:r>
      <w:r>
        <w:rPr>
          <w:rFonts w:ascii="方正仿宋_GBK" w:hAnsi="方正仿宋_GBK" w:eastAsia="方正仿宋_GBK" w:cs="宋体"/>
          <w:color w:val="000000"/>
          <w:kern w:val="0"/>
          <w:sz w:val="24"/>
          <w:szCs w:val="24"/>
          <w:lang w:bidi="ar"/>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22.2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宽甸满族自治县</w:t>
      </w:r>
      <w:r>
        <w:rPr>
          <w:rFonts w:hint="eastAsia" w:ascii="方正仿宋_GBK" w:hAnsi="方正仿宋_GBK" w:eastAsia="方正仿宋_GBK" w:cs="宋体"/>
          <w:sz w:val="24"/>
        </w:rPr>
        <w:t>税务局各分局（所）办税服务厅</w:t>
      </w:r>
      <w:r>
        <w:rPr>
          <w:rFonts w:hint="eastAsia" w:ascii="方正仿宋_GBK" w:hAnsi="方正仿宋_GBK" w:eastAsia="方正仿宋_GBK" w:cs="宋体"/>
          <w:sz w:val="24"/>
          <w:lang w:val="en-US" w:eastAsia="zh-CN"/>
        </w:rPr>
        <w:t>综合</w:t>
      </w:r>
      <w:r>
        <w:rPr>
          <w:rFonts w:hint="eastAsia" w:ascii="方正仿宋_GBK" w:hAnsi="方正仿宋_GBK" w:eastAsia="方正仿宋_GBK" w:cs="宋体"/>
          <w:sz w:val="24"/>
        </w:rPr>
        <w:t>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掌上办：</w:t>
      </w:r>
      <w:r>
        <w:rPr>
          <w:rFonts w:hint="eastAsia" w:ascii="方正仿宋_GBK" w:hAnsi="方正仿宋_GBK" w:eastAsia="方正仿宋_GBK" w:cs="宋体"/>
          <w:sz w:val="24"/>
        </w:rPr>
        <w:t>辽宁移动办税APP（进入【主页】-【社保】）、“辽宁税务</w:t>
      </w:r>
      <w:r>
        <w:rPr>
          <w:rFonts w:hint="eastAsia" w:ascii="方正仿宋_GBK" w:hAnsi="方正仿宋_GBK" w:eastAsia="方正仿宋_GBK" w:cs="Calibri"/>
          <w:b/>
          <w:bCs/>
          <w:sz w:val="24"/>
        </w:rPr>
        <w:t>”</w:t>
      </w:r>
      <w:r>
        <w:rPr>
          <w:rFonts w:hint="eastAsia" w:ascii="方正仿宋_GBK" w:hAnsi="方正仿宋_GBK" w:eastAsia="方正仿宋_GBK" w:cs="宋体"/>
          <w:sz w:val="24"/>
        </w:rPr>
        <w:t>微信公众号（微办税</w:t>
      </w:r>
      <w:r>
        <w:rPr>
          <w:rFonts w:ascii="方正仿宋_GBK" w:hAnsi="方正仿宋_GBK" w:eastAsia="方正仿宋_GBK" w:cs="Arial"/>
          <w:sz w:val="24"/>
        </w:rPr>
        <w:t>→</w:t>
      </w:r>
      <w:r>
        <w:rPr>
          <w:rFonts w:hint="eastAsia" w:ascii="方正仿宋_GBK" w:hAnsi="方正仿宋_GBK" w:eastAsia="方正仿宋_GBK" w:cs="宋体"/>
          <w:sz w:val="24"/>
        </w:rPr>
        <w:t>社保缴费）、支付宝（市民中心（国家税务总局辽宁省税务局）</w:t>
      </w:r>
      <w:r>
        <w:rPr>
          <w:rFonts w:ascii="方正仿宋_GBK" w:hAnsi="方正仿宋_GBK" w:eastAsia="方正仿宋_GBK" w:cs="Arial"/>
          <w:sz w:val="24"/>
        </w:rPr>
        <w:t>→</w:t>
      </w:r>
      <w:r>
        <w:rPr>
          <w:rFonts w:hint="eastAsia" w:ascii="方正仿宋_GBK" w:hAnsi="方正仿宋_GBK" w:eastAsia="方正仿宋_GBK" w:cs="Arial"/>
          <w:sz w:val="24"/>
        </w:rPr>
        <w:t>社保缴费</w:t>
      </w:r>
      <w:r>
        <w:rPr>
          <w:rFonts w:hint="eastAsia" w:ascii="方正仿宋_GBK" w:hAnsi="方正仿宋_GBK" w:eastAsia="方正仿宋_GBK" w:cs="宋体"/>
          <w:sz w:val="24"/>
        </w:rPr>
        <w:t>）</w:t>
      </w:r>
    </w:p>
    <w:p>
      <w:pPr>
        <w:spacing w:line="360" w:lineRule="auto"/>
        <w:ind w:firstLine="480"/>
        <w:jc w:val="left"/>
        <w:rPr>
          <w:rFonts w:ascii="方正仿宋_GBK" w:hAnsi="方正仿宋_GBK" w:eastAsia="方正仿宋_GBK" w:cs="Arial"/>
          <w:sz w:val="24"/>
        </w:rPr>
      </w:pPr>
      <w:r>
        <w:rPr>
          <w:rFonts w:ascii="方正仿宋_GBK" w:hAnsi="方正仿宋_GBK" w:eastAsia="方正仿宋_GBK" w:cstheme="minorHAnsi"/>
          <w:sz w:val="24"/>
        </w:rPr>
        <w:t>③</w:t>
      </w:r>
      <w:r>
        <w:rPr>
          <w:rFonts w:hint="eastAsia" w:ascii="方正仿宋_GBK" w:hAnsi="方正仿宋_GBK" w:eastAsia="方正仿宋_GBK" w:cs="宋体"/>
          <w:b/>
          <w:bCs/>
          <w:sz w:val="24"/>
        </w:rPr>
        <w:t>银行（金融机构）办：</w:t>
      </w:r>
      <w:r>
        <w:rPr>
          <w:rFonts w:hint="eastAsia" w:ascii="方正仿宋_GBK" w:hAnsi="方正仿宋_GBK" w:eastAsia="方正仿宋_GBK" w:cs="Arial"/>
          <w:sz w:val="24"/>
        </w:rPr>
        <w:t>阜新银行、中国工商银行、中国农业银行、辽宁省农村信用社、中国建设银行、交通银行、中国银行、中国邮政储蓄、盛京银行、锦州银行、中国银联（云闪付APP）</w:t>
      </w:r>
    </w:p>
    <w:p>
      <w:pPr>
        <w:spacing w:line="360" w:lineRule="auto"/>
        <w:ind w:firstLine="480"/>
        <w:jc w:val="center"/>
        <w:rPr>
          <w:rFonts w:ascii="方正仿宋_GBK" w:hAnsi="方正仿宋_GBK" w:eastAsia="方正仿宋_GBK" w:cs="Arial"/>
          <w:sz w:val="24"/>
        </w:rPr>
      </w:pPr>
      <w:r>
        <w:rPr>
          <w:rFonts w:ascii="方正仿宋_GBK" w:hAnsi="方正仿宋_GBK" w:eastAsia="方正仿宋_GBK"/>
        </w:rPr>
        <w:drawing>
          <wp:inline distT="0" distB="0" distL="0" distR="0">
            <wp:extent cx="1619885" cy="1619885"/>
            <wp:effectExtent l="0" t="0" r="0"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22.3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22.4  温馨提示：</w:t>
      </w:r>
      <w:r>
        <w:rPr>
          <w:rFonts w:hint="eastAsia" w:ascii="方正仿宋_GBK" w:hAnsi="方正仿宋_GBK" w:eastAsia="方正仿宋_GBK" w:cs="宋体"/>
          <w:sz w:val="24"/>
        </w:rPr>
        <w:t>为保障您便捷快速办税缴费，建议您优先选择“掌上办”、“银行（金融机构）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229" w:name="_Toc9000"/>
      <w:bookmarkStart w:id="230" w:name="_Toc24306"/>
      <w:bookmarkStart w:id="231" w:name="_Toc18549"/>
      <w:bookmarkStart w:id="232" w:name="_Toc18910"/>
      <w:bookmarkStart w:id="233" w:name="_Toc22769"/>
      <w:bookmarkStart w:id="234" w:name="_Toc5619"/>
      <w:bookmarkStart w:id="235" w:name="_Toc23165"/>
      <w:r>
        <w:rPr>
          <w:rFonts w:hint="eastAsia" w:ascii="方正仿宋_GBK" w:hAnsi="方正仿宋_GBK" w:eastAsia="方正仿宋_GBK"/>
        </w:rPr>
        <w:t>23.城乡居民社会保险费申报缴费</w:t>
      </w:r>
      <w:bookmarkEnd w:id="229"/>
      <w:bookmarkEnd w:id="230"/>
      <w:bookmarkEnd w:id="231"/>
      <w:bookmarkEnd w:id="232"/>
      <w:bookmarkEnd w:id="233"/>
      <w:bookmarkEnd w:id="234"/>
      <w:bookmarkEnd w:id="235"/>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缴费人向税务机关申报缴纳城乡居民基本社会保险费。城乡居民社会保险费申报缴费分城乡居民基本养老保险费申报缴费和城乡居民基本医疗保险费申报缴费。</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23.1  需提供要件</w:t>
      </w:r>
    </w:p>
    <w:p>
      <w:pPr>
        <w:spacing w:line="360" w:lineRule="auto"/>
        <w:ind w:firstLine="480"/>
        <w:rPr>
          <w:rFonts w:ascii="方正仿宋_GBK" w:hAnsi="方正仿宋_GBK" w:eastAsia="方正仿宋_GBK" w:cs="Calibri"/>
          <w:sz w:val="24"/>
        </w:rPr>
      </w:pPr>
      <w:r>
        <w:rPr>
          <w:rFonts w:hint="eastAsia" w:ascii="方正仿宋_GBK" w:hAnsi="方正仿宋_GBK" w:eastAsia="方正仿宋_GBK" w:cs="Calibri"/>
          <w:sz w:val="24"/>
        </w:rPr>
        <w:t>《社会保险费缴申报表（适用城乡居民个人）》（资料来源</w:t>
      </w:r>
      <w:r>
        <w:rPr>
          <w:rFonts w:ascii="方正仿宋_GBK" w:hAnsi="方正仿宋_GBK" w:eastAsia="方正仿宋_GBK" w:cs="Calibri"/>
          <w:sz w:val="24"/>
        </w:rPr>
        <w:t>:各办税服务厅或国家税务总局辽宁省税务局官网http://liaoning.chinatax.gov.cn中—纳税服务—下载中心—表单下载</w:t>
      </w:r>
      <w:r>
        <w:rPr>
          <w:rFonts w:hint="eastAsia" w:ascii="方正仿宋_GBK" w:hAnsi="方正仿宋_GBK" w:eastAsia="方正仿宋_GBK" w:cs="Calibri"/>
          <w:sz w:val="24"/>
        </w:rPr>
        <w:t>，</w:t>
      </w:r>
      <w:r>
        <w:rPr>
          <w:rFonts w:hint="eastAsia" w:ascii="方正仿宋_GBK" w:hAnsi="方正仿宋_GBK" w:eastAsia="方正仿宋_GBK" w:cs="宋体"/>
          <w:color w:val="000000"/>
          <w:kern w:val="0"/>
          <w:sz w:val="24"/>
          <w:szCs w:val="24"/>
          <w:lang w:bidi="ar"/>
        </w:rPr>
        <w:t>掌上办或银行（金融机构）办时无需提供资料</w:t>
      </w:r>
      <w:r>
        <w:rPr>
          <w:rFonts w:ascii="方正仿宋_GBK" w:hAnsi="方正仿宋_GBK" w:eastAsia="方正仿宋_GBK" w:cs="Calibri"/>
          <w:sz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23.2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宽甸满族自治县</w:t>
      </w:r>
      <w:r>
        <w:rPr>
          <w:rFonts w:hint="eastAsia" w:ascii="方正仿宋_GBK" w:hAnsi="方正仿宋_GBK" w:eastAsia="方正仿宋_GBK" w:cs="宋体"/>
          <w:sz w:val="24"/>
        </w:rPr>
        <w:t>税务局各分局（所）办税服务厅</w:t>
      </w:r>
      <w:r>
        <w:rPr>
          <w:rFonts w:hint="eastAsia" w:ascii="方正仿宋_GBK" w:hAnsi="方正仿宋_GBK" w:eastAsia="方正仿宋_GBK" w:cs="宋体"/>
          <w:sz w:val="24"/>
          <w:lang w:val="en-US" w:eastAsia="zh-CN"/>
        </w:rPr>
        <w:t>综合</w:t>
      </w:r>
      <w:r>
        <w:rPr>
          <w:rFonts w:hint="eastAsia" w:ascii="方正仿宋_GBK" w:hAnsi="方正仿宋_GBK" w:eastAsia="方正仿宋_GBK" w:cs="宋体"/>
          <w:sz w:val="24"/>
        </w:rPr>
        <w:t>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掌上办：</w:t>
      </w:r>
      <w:r>
        <w:rPr>
          <w:rFonts w:hint="eastAsia" w:ascii="方正仿宋_GBK" w:hAnsi="方正仿宋_GBK" w:eastAsia="方正仿宋_GBK" w:cs="宋体"/>
          <w:sz w:val="24"/>
        </w:rPr>
        <w:t>辽宁移动办税APP（进入【主页】-【社保】）、</w:t>
      </w:r>
      <w:r>
        <w:rPr>
          <w:rFonts w:hint="eastAsia" w:ascii="方正仿宋_GBK" w:hAnsi="方正仿宋_GBK" w:eastAsia="方正仿宋_GBK" w:cs="Calibri"/>
          <w:b/>
          <w:bCs/>
          <w:sz w:val="24"/>
        </w:rPr>
        <w:t>“</w:t>
      </w:r>
      <w:r>
        <w:rPr>
          <w:rFonts w:hint="eastAsia" w:ascii="方正仿宋_GBK" w:hAnsi="方正仿宋_GBK" w:eastAsia="方正仿宋_GBK" w:cs="宋体"/>
          <w:sz w:val="24"/>
        </w:rPr>
        <w:t>辽宁税务</w:t>
      </w:r>
      <w:r>
        <w:rPr>
          <w:rFonts w:hint="eastAsia" w:ascii="方正仿宋_GBK" w:hAnsi="方正仿宋_GBK" w:eastAsia="方正仿宋_GBK" w:cs="Calibri"/>
          <w:b/>
          <w:bCs/>
          <w:sz w:val="24"/>
        </w:rPr>
        <w:t>”</w:t>
      </w:r>
      <w:r>
        <w:rPr>
          <w:rFonts w:hint="eastAsia" w:ascii="方正仿宋_GBK" w:hAnsi="方正仿宋_GBK" w:eastAsia="方正仿宋_GBK" w:cs="宋体"/>
          <w:sz w:val="24"/>
        </w:rPr>
        <w:t>微信公众号（微办税</w:t>
      </w:r>
      <w:r>
        <w:rPr>
          <w:rFonts w:ascii="方正仿宋_GBK" w:hAnsi="方正仿宋_GBK" w:eastAsia="方正仿宋_GBK" w:cs="Arial"/>
          <w:sz w:val="24"/>
        </w:rPr>
        <w:t>→</w:t>
      </w:r>
      <w:r>
        <w:rPr>
          <w:rFonts w:hint="eastAsia" w:ascii="方正仿宋_GBK" w:hAnsi="方正仿宋_GBK" w:eastAsia="方正仿宋_GBK" w:cs="宋体"/>
          <w:sz w:val="24"/>
        </w:rPr>
        <w:t>社保缴费）、支付宝（市民中心（国家税务总局辽宁省税务局）</w:t>
      </w:r>
      <w:r>
        <w:rPr>
          <w:rFonts w:ascii="方正仿宋_GBK" w:hAnsi="方正仿宋_GBK" w:eastAsia="方正仿宋_GBK" w:cs="Arial"/>
          <w:sz w:val="24"/>
        </w:rPr>
        <w:t>→</w:t>
      </w:r>
      <w:r>
        <w:rPr>
          <w:rFonts w:hint="eastAsia" w:ascii="方正仿宋_GBK" w:hAnsi="方正仿宋_GBK" w:eastAsia="方正仿宋_GBK" w:cs="Arial"/>
          <w:sz w:val="24"/>
        </w:rPr>
        <w:t>社保缴费</w:t>
      </w:r>
      <w:r>
        <w:rPr>
          <w:rFonts w:hint="eastAsia" w:ascii="方正仿宋_GBK" w:hAnsi="方正仿宋_GBK" w:eastAsia="方正仿宋_GBK" w:cs="宋体"/>
          <w:sz w:val="24"/>
        </w:rPr>
        <w:t>）</w:t>
      </w:r>
    </w:p>
    <w:p>
      <w:pPr>
        <w:spacing w:line="360" w:lineRule="auto"/>
        <w:ind w:firstLine="480"/>
        <w:jc w:val="left"/>
        <w:rPr>
          <w:rFonts w:ascii="方正仿宋_GBK" w:hAnsi="方正仿宋_GBK" w:eastAsia="方正仿宋_GBK" w:cs="Arial"/>
          <w:sz w:val="24"/>
        </w:rPr>
      </w:pPr>
      <w:r>
        <w:rPr>
          <w:rFonts w:ascii="方正仿宋_GBK" w:hAnsi="方正仿宋_GBK" w:eastAsia="方正仿宋_GBK" w:cstheme="minorHAnsi"/>
          <w:sz w:val="24"/>
        </w:rPr>
        <w:t>③</w:t>
      </w:r>
      <w:r>
        <w:rPr>
          <w:rFonts w:hint="eastAsia" w:ascii="方正仿宋_GBK" w:hAnsi="方正仿宋_GBK" w:eastAsia="方正仿宋_GBK" w:cs="宋体"/>
          <w:b/>
          <w:bCs/>
          <w:sz w:val="24"/>
        </w:rPr>
        <w:t>银行（金融机构）办：</w:t>
      </w:r>
      <w:r>
        <w:rPr>
          <w:rFonts w:hint="eastAsia" w:ascii="方正仿宋_GBK" w:hAnsi="方正仿宋_GBK" w:eastAsia="方正仿宋_GBK" w:cs="Arial"/>
          <w:sz w:val="24"/>
        </w:rPr>
        <w:t>阜新银行、中国工商银行、中国农业银行、辽宁省农村信用社、中国建设银行、交通银行、中国银行、中国邮政储蓄、盛京银行、锦州银行、中国银联（云闪付APP）</w:t>
      </w:r>
    </w:p>
    <w:p>
      <w:pPr>
        <w:spacing w:line="360" w:lineRule="auto"/>
        <w:ind w:firstLine="48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bookmarkStart w:id="236" w:name="_Toc28726"/>
      <w:bookmarkStart w:id="237" w:name="_Toc30316"/>
      <w:bookmarkStart w:id="238" w:name="_Toc19413"/>
      <w:bookmarkStart w:id="239" w:name="_Toc3712"/>
      <w:bookmarkStart w:id="240" w:name="_Toc17099"/>
      <w:bookmarkStart w:id="241" w:name="_Toc1653"/>
      <w:bookmarkStart w:id="242" w:name="_Toc17970"/>
      <w:r>
        <w:rPr>
          <w:rFonts w:hint="eastAsia" w:ascii="方正仿宋_GBK" w:hAnsi="方正仿宋_GBK" w:eastAsia="方正仿宋_GBK" w:cs="黑体"/>
          <w:b/>
          <w:bCs/>
          <w:sz w:val="24"/>
        </w:rPr>
        <w:t>23.3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23.4  温馨提示：</w:t>
      </w:r>
      <w:r>
        <w:rPr>
          <w:rFonts w:hint="eastAsia" w:ascii="方正仿宋_GBK" w:hAnsi="方正仿宋_GBK" w:eastAsia="方正仿宋_GBK" w:cs="宋体"/>
          <w:sz w:val="24"/>
        </w:rPr>
        <w:t>为保障您便捷快速办税缴费，建议您优先选择“掌上办”、“银行（金融机构）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24.</w:t>
      </w:r>
      <w:r>
        <w:rPr>
          <w:rFonts w:ascii="方正仿宋_GBK" w:hAnsi="方正仿宋_GBK" w:eastAsia="方正仿宋_GBK"/>
        </w:rPr>
        <w:t>残疾人就业保障金申报</w:t>
      </w:r>
      <w:bookmarkEnd w:id="236"/>
      <w:bookmarkEnd w:id="237"/>
      <w:bookmarkEnd w:id="238"/>
      <w:bookmarkEnd w:id="239"/>
      <w:bookmarkEnd w:id="240"/>
      <w:bookmarkEnd w:id="241"/>
      <w:bookmarkEnd w:id="242"/>
    </w:p>
    <w:p>
      <w:pPr>
        <w:wordWrap w:val="0"/>
        <w:spacing w:line="360" w:lineRule="auto"/>
        <w:ind w:firstLine="482"/>
        <w:contextualSpacing/>
        <w:rPr>
          <w:rFonts w:ascii="方正仿宋_GBK" w:hAnsi="方正仿宋_GBK" w:eastAsia="方正仿宋_GBK"/>
        </w:rPr>
      </w:pPr>
      <w:r>
        <w:rPr>
          <w:rFonts w:hint="eastAsia" w:ascii="方正仿宋_GBK" w:hAnsi="方正仿宋_GBK" w:eastAsia="方正仿宋_GBK" w:cs="宋体"/>
          <w:sz w:val="24"/>
        </w:rPr>
        <w:t>缴费人</w:t>
      </w:r>
      <w:r>
        <w:rPr>
          <w:rFonts w:ascii="方正仿宋_GBK" w:hAnsi="方正仿宋_GBK" w:eastAsia="方正仿宋_GBK" w:cs="宋体"/>
          <w:sz w:val="24"/>
        </w:rPr>
        <w:t>未按规定比例安排残疾人就业的，应依照</w:t>
      </w:r>
      <w:r>
        <w:rPr>
          <w:rFonts w:hint="eastAsia" w:ascii="方正仿宋_GBK" w:hAnsi="方正仿宋_GBK" w:eastAsia="方正仿宋_GBK" w:cs="宋体"/>
          <w:sz w:val="24"/>
        </w:rPr>
        <w:t>规定的</w:t>
      </w:r>
      <w:r>
        <w:rPr>
          <w:rFonts w:ascii="方正仿宋_GBK" w:hAnsi="方正仿宋_GBK" w:eastAsia="方正仿宋_GBK" w:cs="宋体"/>
          <w:sz w:val="24"/>
        </w:rPr>
        <w:t>申报期限、申报内容，向税务机关申报缴纳残疾人就业保障金。</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24.1  需提供要件</w:t>
      </w:r>
    </w:p>
    <w:p>
      <w:pPr>
        <w:spacing w:line="360" w:lineRule="auto"/>
        <w:ind w:firstLine="482"/>
        <w:rPr>
          <w:rFonts w:ascii="方正仿宋_GBK" w:hAnsi="方正仿宋_GBK" w:eastAsia="方正仿宋_GBK"/>
          <w:sz w:val="24"/>
        </w:rPr>
      </w:pPr>
      <w:r>
        <w:rPr>
          <w:rFonts w:hint="eastAsia" w:ascii="方正仿宋_GBK" w:hAnsi="方正仿宋_GBK" w:eastAsia="方正仿宋_GBK"/>
          <w:sz w:val="24"/>
        </w:rPr>
        <w:t>《残疾人就业保障金缴费申报表》</w:t>
      </w:r>
      <w:r>
        <w:rPr>
          <w:rFonts w:hint="eastAsia" w:ascii="方正仿宋_GBK" w:hAnsi="方正仿宋_GBK" w:eastAsia="方正仿宋_GBK" w:cs="宋体"/>
          <w:color w:val="000000"/>
          <w:kern w:val="0"/>
          <w:sz w:val="24"/>
          <w:szCs w:val="24"/>
          <w:lang w:bidi="ar"/>
        </w:rPr>
        <w:t>（资料来源</w:t>
      </w:r>
      <w:r>
        <w:rPr>
          <w:rFonts w:ascii="方正仿宋_GBK" w:hAnsi="方正仿宋_GBK" w:eastAsia="方正仿宋_GBK" w:cs="宋体"/>
          <w:color w:val="000000"/>
          <w:kern w:val="0"/>
          <w:sz w:val="24"/>
          <w:szCs w:val="24"/>
          <w:lang w:bidi="ar"/>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24.2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宽甸满族自治县</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rPr>
      </w:pPr>
      <w:r>
        <w:rPr>
          <w:rFonts w:ascii="方正仿宋_GBK" w:hAnsi="方正仿宋_GBK" w:eastAsia="方正仿宋_GBK"/>
        </w:rPr>
        <w:drawing>
          <wp:inline distT="0" distB="0" distL="0" distR="0">
            <wp:extent cx="1619885" cy="1619885"/>
            <wp:effectExtent l="0" t="0" r="0"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24.3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24.4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25.矿区使用费申报</w:t>
      </w:r>
    </w:p>
    <w:p>
      <w:pPr>
        <w:widowControl/>
        <w:ind w:firstLine="480" w:firstLineChars="200"/>
        <w:jc w:val="left"/>
        <w:rPr>
          <w:rFonts w:ascii="方正仿宋_GBK" w:hAnsi="方正仿宋_GBK" w:eastAsia="方正仿宋_GBK"/>
        </w:rPr>
      </w:pPr>
      <w:r>
        <w:rPr>
          <w:rFonts w:hint="eastAsia" w:ascii="方正仿宋_GBK" w:hAnsi="方正仿宋_GBK" w:eastAsia="方正仿宋_GBK" w:cs="宋体"/>
          <w:color w:val="000000"/>
          <w:kern w:val="0"/>
          <w:sz w:val="24"/>
          <w:szCs w:val="24"/>
          <w:lang w:bidi="ar"/>
        </w:rPr>
        <w:t xml:space="preserve">缴费人在中华人民共和国内海、领海、大陆架及其他属于中华人民共和国行使管辖权的海域内依法从事开采海洋石油资源，以及在中华人民共和国境内从事合作开采陆上石油资源，应在规定缴纳期限内填报《中华人民共和国国家税务总局矿区使用费预缴申报表》和其他相关资料，向税务机关申报缴纳矿区使用费。 </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25.1  需提供要件</w:t>
      </w:r>
    </w:p>
    <w:p>
      <w:pPr>
        <w:spacing w:line="360" w:lineRule="auto"/>
        <w:ind w:firstLine="480"/>
        <w:rPr>
          <w:rFonts w:ascii="方正仿宋_GBK" w:hAnsi="方正仿宋_GBK" w:eastAsia="方正仿宋_GBK" w:cs="黑体"/>
          <w:b/>
          <w:bCs/>
          <w:sz w:val="24"/>
        </w:rPr>
      </w:pPr>
      <w:r>
        <w:rPr>
          <w:rFonts w:ascii="方正仿宋_GBK" w:hAnsi="方正仿宋_GBK" w:eastAsia="方正仿宋_GBK" w:cs="Calibri"/>
          <w:sz w:val="24"/>
        </w:rPr>
        <w:t>①</w:t>
      </w:r>
      <w:r>
        <w:rPr>
          <w:rFonts w:hint="eastAsia" w:ascii="方正仿宋_GBK" w:hAnsi="方正仿宋_GBK" w:eastAsia="方正仿宋_GBK" w:cs="宋体"/>
          <w:color w:val="000000"/>
          <w:kern w:val="0"/>
          <w:sz w:val="24"/>
          <w:szCs w:val="24"/>
          <w:lang w:bidi="ar"/>
        </w:rPr>
        <w:t>《中华人民共和国国家税务总局矿区使用费预缴申报表》（资料来源</w:t>
      </w:r>
      <w:r>
        <w:rPr>
          <w:rFonts w:ascii="方正仿宋_GBK" w:hAnsi="方正仿宋_GBK" w:eastAsia="方正仿宋_GBK" w:cs="宋体"/>
          <w:color w:val="000000"/>
          <w:kern w:val="0"/>
          <w:sz w:val="24"/>
          <w:szCs w:val="24"/>
          <w:lang w:bidi="ar"/>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color w:val="000000"/>
          <w:kern w:val="0"/>
          <w:sz w:val="24"/>
          <w:szCs w:val="24"/>
          <w:lang w:bidi="ar"/>
        </w:rPr>
      </w:pPr>
      <w:r>
        <w:rPr>
          <w:rFonts w:ascii="方正仿宋_GBK" w:hAnsi="方正仿宋_GBK" w:eastAsia="方正仿宋_GBK" w:cs="Calibri"/>
          <w:sz w:val="24"/>
        </w:rPr>
        <w:t>②</w:t>
      </w:r>
      <w:r>
        <w:rPr>
          <w:rFonts w:hint="eastAsia" w:ascii="方正仿宋_GBK" w:hAnsi="方正仿宋_GBK" w:eastAsia="方正仿宋_GBK" w:cs="宋体"/>
          <w:color w:val="000000"/>
          <w:kern w:val="0"/>
          <w:sz w:val="24"/>
          <w:szCs w:val="24"/>
          <w:lang w:bidi="ar"/>
        </w:rPr>
        <w:t>《中华人民共和国国家税务总局矿区使用费年度申报表》（年度终了后汇算清缴矿区使用费的企业报送）（资料来源</w:t>
      </w:r>
      <w:r>
        <w:rPr>
          <w:rFonts w:ascii="方正仿宋_GBK" w:hAnsi="方正仿宋_GBK" w:eastAsia="方正仿宋_GBK" w:cs="宋体"/>
          <w:color w:val="000000"/>
          <w:kern w:val="0"/>
          <w:sz w:val="24"/>
          <w:szCs w:val="24"/>
          <w:lang w:bidi="ar"/>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color w:val="000000"/>
          <w:kern w:val="0"/>
          <w:sz w:val="24"/>
          <w:szCs w:val="24"/>
          <w:lang w:bidi="ar"/>
        </w:rPr>
      </w:pPr>
      <w:r>
        <w:rPr>
          <w:rFonts w:ascii="方正仿宋_GBK" w:hAnsi="方正仿宋_GBK" w:eastAsia="方正仿宋_GBK" w:cstheme="minorHAnsi"/>
          <w:sz w:val="24"/>
        </w:rPr>
        <w:t>③</w:t>
      </w:r>
      <w:r>
        <w:rPr>
          <w:rFonts w:hint="eastAsia" w:ascii="方正仿宋_GBK" w:hAnsi="方正仿宋_GBK" w:eastAsia="方正仿宋_GBK" w:cs="宋体"/>
          <w:color w:val="000000"/>
          <w:kern w:val="0"/>
          <w:sz w:val="24"/>
          <w:szCs w:val="24"/>
          <w:lang w:bidi="ar"/>
        </w:rPr>
        <w:t>油（气）田的产量资料（油（气）田的作业者在季度终了后10日内报送）（资料来源</w:t>
      </w:r>
      <w:r>
        <w:rPr>
          <w:rFonts w:ascii="方正仿宋_GBK" w:hAnsi="方正仿宋_GBK" w:eastAsia="方正仿宋_GBK" w:cs="宋体"/>
          <w:color w:val="000000"/>
          <w:kern w:val="0"/>
          <w:sz w:val="24"/>
          <w:szCs w:val="24"/>
          <w:lang w:bidi="ar"/>
        </w:rPr>
        <w:t>:</w:t>
      </w:r>
      <w:r>
        <w:rPr>
          <w:rFonts w:hint="eastAsia" w:ascii="方正仿宋_GBK" w:hAnsi="方正仿宋_GBK" w:eastAsia="方正仿宋_GBK" w:cs="宋体"/>
          <w:color w:val="000000"/>
          <w:kern w:val="0"/>
          <w:sz w:val="24"/>
          <w:szCs w:val="24"/>
          <w:lang w:bidi="ar"/>
        </w:rPr>
        <w:t>缴费人</w:t>
      </w:r>
      <w:r>
        <w:rPr>
          <w:rFonts w:ascii="方正仿宋_GBK" w:hAnsi="方正仿宋_GBK" w:eastAsia="方正仿宋_GBK" w:cs="宋体"/>
          <w:color w:val="000000"/>
          <w:kern w:val="0"/>
          <w:sz w:val="24"/>
          <w:szCs w:val="24"/>
          <w:lang w:bidi="ar"/>
        </w:rPr>
        <w:t>）</w:t>
      </w:r>
    </w:p>
    <w:p>
      <w:pPr>
        <w:spacing w:line="360" w:lineRule="auto"/>
        <w:ind w:firstLine="480"/>
        <w:rPr>
          <w:rFonts w:ascii="方正仿宋_GBK" w:hAnsi="方正仿宋_GBK" w:eastAsia="方正仿宋_GBK" w:cs="宋体"/>
          <w:color w:val="000000"/>
          <w:kern w:val="0"/>
          <w:sz w:val="24"/>
          <w:szCs w:val="24"/>
          <w:lang w:bidi="ar"/>
        </w:rPr>
      </w:pPr>
      <w:r>
        <w:rPr>
          <w:rFonts w:ascii="方正仿宋_GBK" w:hAnsi="方正仿宋_GBK" w:eastAsia="方正仿宋_GBK" w:cs="Calibri"/>
          <w:sz w:val="24"/>
        </w:rPr>
        <w:t>④</w:t>
      </w:r>
      <w:r>
        <w:rPr>
          <w:rFonts w:hint="eastAsia" w:ascii="方正仿宋_GBK" w:hAnsi="方正仿宋_GBK" w:eastAsia="方正仿宋_GBK" w:cs="宋体"/>
          <w:color w:val="000000"/>
          <w:kern w:val="0"/>
          <w:sz w:val="24"/>
          <w:szCs w:val="24"/>
          <w:lang w:bidi="ar"/>
        </w:rPr>
        <w:t>油（气）田的产量、分配量、销售量资料（资料来源</w:t>
      </w:r>
      <w:r>
        <w:rPr>
          <w:rFonts w:ascii="方正仿宋_GBK" w:hAnsi="方正仿宋_GBK" w:eastAsia="方正仿宋_GBK" w:cs="宋体"/>
          <w:color w:val="000000"/>
          <w:kern w:val="0"/>
          <w:sz w:val="24"/>
          <w:szCs w:val="24"/>
          <w:lang w:bidi="ar"/>
        </w:rPr>
        <w:t>:</w:t>
      </w:r>
      <w:r>
        <w:rPr>
          <w:rFonts w:hint="eastAsia" w:ascii="方正仿宋_GBK" w:hAnsi="方正仿宋_GBK" w:eastAsia="方正仿宋_GBK" w:cs="宋体"/>
          <w:color w:val="000000"/>
          <w:kern w:val="0"/>
          <w:sz w:val="24"/>
          <w:szCs w:val="24"/>
          <w:lang w:bidi="ar"/>
        </w:rPr>
        <w:t>缴费人</w:t>
      </w:r>
      <w:r>
        <w:rPr>
          <w:rFonts w:ascii="方正仿宋_GBK" w:hAnsi="方正仿宋_GBK" w:eastAsia="方正仿宋_GBK" w:cs="宋体"/>
          <w:color w:val="000000"/>
          <w:kern w:val="0"/>
          <w:sz w:val="24"/>
          <w:szCs w:val="24"/>
          <w:lang w:bidi="ar"/>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25.2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宽甸满族自治县</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rPr>
      </w:pPr>
      <w:r>
        <w:rPr>
          <w:rFonts w:ascii="方正仿宋_GBK" w:hAnsi="方正仿宋_GBK" w:eastAsia="方正仿宋_GBK"/>
        </w:rPr>
        <w:drawing>
          <wp:inline distT="0" distB="0" distL="0" distR="0">
            <wp:extent cx="1619885" cy="1619885"/>
            <wp:effectExtent l="0" t="0" r="0" b="0"/>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25.3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25.4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r>
        <w:rPr>
          <w:rFonts w:hint="eastAsia" w:ascii="方正仿宋_GBK" w:hAnsi="方正仿宋_GBK" w:eastAsia="方正仿宋_GBK"/>
        </w:rPr>
        <w:t xml:space="preserve">七、 </w:t>
      </w:r>
      <w:r>
        <w:rPr>
          <w:rFonts w:ascii="方正仿宋_GBK" w:hAnsi="方正仿宋_GBK" w:eastAsia="方正仿宋_GBK"/>
        </w:rPr>
        <w:t xml:space="preserve"> </w:t>
      </w:r>
      <w:r>
        <w:rPr>
          <w:rFonts w:hint="eastAsia" w:ascii="方正仿宋_GBK" w:hAnsi="方正仿宋_GBK" w:eastAsia="方正仿宋_GBK"/>
        </w:rPr>
        <w:t>国际税收业务</w:t>
      </w:r>
      <w:bookmarkEnd w:id="214"/>
    </w:p>
    <w:p>
      <w:pPr>
        <w:pStyle w:val="4"/>
        <w:ind w:firstLine="640" w:firstLineChars="200"/>
        <w:rPr>
          <w:rFonts w:ascii="方正仿宋_GBK" w:hAnsi="方正仿宋_GBK" w:eastAsia="方正仿宋_GBK"/>
        </w:rPr>
      </w:pPr>
      <w:r>
        <w:rPr>
          <w:rFonts w:hint="eastAsia" w:ascii="方正仿宋_GBK" w:hAnsi="方正仿宋_GBK" w:eastAsia="方正仿宋_GBK"/>
        </w:rPr>
        <w:t>26.境内机构和个人发包工程作业或劳务项目备案</w:t>
      </w:r>
    </w:p>
    <w:p>
      <w:pPr>
        <w:wordWrap w:val="0"/>
        <w:spacing w:line="360" w:lineRule="auto"/>
        <w:ind w:firstLine="482"/>
        <w:contextualSpacing/>
        <w:rPr>
          <w:rFonts w:ascii="方正仿宋_GBK" w:hAnsi="方正仿宋_GBK" w:eastAsia="方正仿宋_GBK" w:cs="宋体"/>
          <w:sz w:val="24"/>
        </w:rPr>
      </w:pPr>
      <w:r>
        <w:rPr>
          <w:rFonts w:hint="eastAsia" w:ascii="方正仿宋_GBK" w:hAnsi="方正仿宋_GBK" w:eastAsia="方正仿宋_GBK" w:cs="宋体"/>
          <w:sz w:val="24"/>
        </w:rPr>
        <w:t>纳税人向非居民发包工程作业或劳务项目的，应当自项目合同签订之日起30日内，向主管税务机关办理合同备案；纳税人发包工程作业或劳务项目变更的，应于项目合同变更之日起10日内，向主管税务机关办理变更备案。</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26.1  需提供要件</w:t>
      </w:r>
    </w:p>
    <w:p>
      <w:pPr>
        <w:spacing w:line="360" w:lineRule="auto"/>
        <w:ind w:firstLine="482"/>
        <w:rPr>
          <w:rFonts w:ascii="方正仿宋_GBK" w:hAnsi="方正仿宋_GBK" w:eastAsia="方正仿宋_GBK" w:cs="微软雅黑"/>
          <w:sz w:val="24"/>
        </w:rPr>
      </w:pPr>
      <w:r>
        <w:rPr>
          <w:rFonts w:hint="eastAsia" w:ascii="方正仿宋_GBK" w:hAnsi="方正仿宋_GBK" w:eastAsia="方正仿宋_GBK" w:cs="微软雅黑"/>
          <w:sz w:val="24"/>
        </w:rPr>
        <w:t>⑴</w:t>
      </w:r>
      <w:r>
        <w:rPr>
          <w:rFonts w:ascii="方正仿宋_GBK" w:hAnsi="方正仿宋_GBK" w:eastAsia="方正仿宋_GBK" w:cs="宋体"/>
          <w:sz w:val="24"/>
        </w:rPr>
        <w:t>合同备案或劳务项目报告：</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①《境内机构和个人发包工程作业或劳务项目报告表》（资料来源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②项目合同（材料文本为外文的，同时附送中文译本）（资料来源：纳税人）</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③如是非居民委托境内代理人履行纳税义务的，还需提供税务代理委托书复印件或非居民对有关事项的书面说明（资料来源：纳税人）</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④如是非居民企业办理税务登记的，还需提供非居民企业税务登记证（纳税人、税务机关</w:t>
      </w:r>
      <w:r>
        <w:rPr>
          <w:rFonts w:ascii="方正仿宋_GBK" w:hAnsi="方正仿宋_GBK" w:eastAsia="方正仿宋_GBK" w:cs="微软雅黑"/>
          <w:sz w:val="24"/>
        </w:rPr>
        <w:t>）</w:t>
      </w:r>
    </w:p>
    <w:p>
      <w:pPr>
        <w:spacing w:line="360" w:lineRule="auto"/>
        <w:ind w:firstLine="482"/>
        <w:rPr>
          <w:rFonts w:ascii="方正仿宋_GBK" w:hAnsi="方正仿宋_GBK" w:eastAsia="方正仿宋_GBK"/>
          <w:sz w:val="24"/>
        </w:rPr>
      </w:pPr>
      <w:r>
        <w:rPr>
          <w:rFonts w:hint="eastAsia" w:ascii="方正仿宋_GBK" w:hAnsi="方正仿宋_GBK" w:eastAsia="方正仿宋_GBK" w:cs="微软雅黑"/>
          <w:sz w:val="24"/>
        </w:rPr>
        <w:t>⑵</w:t>
      </w:r>
      <w:r>
        <w:rPr>
          <w:rFonts w:ascii="方正仿宋_GBK" w:hAnsi="方正仿宋_GBK" w:eastAsia="方正仿宋_GBK" w:cs="宋体"/>
          <w:sz w:val="24"/>
        </w:rPr>
        <w:t>变更报告：</w:t>
      </w:r>
    </w:p>
    <w:p>
      <w:pPr>
        <w:spacing w:line="360" w:lineRule="auto"/>
        <w:ind w:firstLine="482"/>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《非居民项目合同变更情况报告表》</w:t>
      </w:r>
      <w:r>
        <w:rPr>
          <w:rFonts w:hint="eastAsia" w:ascii="方正仿宋_GBK" w:hAnsi="方正仿宋_GBK" w:eastAsia="方正仿宋_GBK" w:cs="微软雅黑"/>
          <w:sz w:val="24"/>
        </w:rPr>
        <w:t>（资料来源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2"/>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变更后的合同</w:t>
      </w:r>
      <w:r>
        <w:rPr>
          <w:rFonts w:hint="eastAsia" w:ascii="方正仿宋_GBK" w:hAnsi="方正仿宋_GBK" w:eastAsia="方正仿宋_GBK" w:cs="宋体"/>
          <w:sz w:val="24"/>
        </w:rPr>
        <w:t>（</w:t>
      </w:r>
      <w:r>
        <w:rPr>
          <w:rFonts w:ascii="方正仿宋_GBK" w:hAnsi="方正仿宋_GBK" w:eastAsia="方正仿宋_GBK" w:cs="宋体"/>
          <w:sz w:val="24"/>
        </w:rPr>
        <w:t>材料文本为外文的，同时附送中文译本</w:t>
      </w:r>
      <w:r>
        <w:rPr>
          <w:rFonts w:hint="eastAsia" w:ascii="方正仿宋_GBK" w:hAnsi="方正仿宋_GBK" w:eastAsia="方正仿宋_GBK" w:cs="宋体"/>
          <w:sz w:val="24"/>
        </w:rPr>
        <w:t>）</w:t>
      </w:r>
      <w:r>
        <w:rPr>
          <w:rFonts w:hint="eastAsia" w:ascii="方正仿宋_GBK" w:hAnsi="方正仿宋_GBK" w:eastAsia="方正仿宋_GBK" w:cs="微软雅黑"/>
          <w:sz w:val="24"/>
        </w:rPr>
        <w:t>（资料来源：纳税人）</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26.2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lang w:eastAsia="zh-CN"/>
        </w:rPr>
        <w:t>宽甸满族自治县</w:t>
      </w:r>
      <w:r>
        <w:rPr>
          <w:rFonts w:hint="eastAsia" w:ascii="方正仿宋_GBK" w:hAnsi="方正仿宋_GBK" w:eastAsia="方正仿宋_GBK" w:cs="宋体"/>
          <w:sz w:val="24"/>
          <w:szCs w:val="24"/>
        </w:rPr>
        <w:t>税务局各分局（所）办税服务厅综合窗口</w:t>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hint="eastAsia" w:ascii="方正仿宋_GBK" w:hAnsi="方正仿宋_GBK" w:eastAsia="方正仿宋_GBK" w:cs="宋体"/>
          <w:sz w:val="24"/>
        </w:rPr>
        <w:t>https://etax.liaoning.chinatax.gov.cn/</w:t>
      </w:r>
      <w:r>
        <w:rPr>
          <w:rFonts w:hint="eastAsia" w:ascii="方正仿宋_GBK" w:hAnsi="方正仿宋_GBK" w:eastAsia="方正仿宋_GBK" w:cs="宋体"/>
          <w:sz w:val="24"/>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26.3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26.4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ind w:firstLine="419" w:firstLineChars="131"/>
        <w:rPr>
          <w:rFonts w:ascii="方正仿宋_GBK" w:hAnsi="方正仿宋_GBK" w:eastAsia="方正仿宋_GBK"/>
        </w:rPr>
      </w:pPr>
      <w:r>
        <w:rPr>
          <w:rFonts w:hint="eastAsia" w:ascii="方正仿宋_GBK" w:hAnsi="方正仿宋_GBK" w:eastAsia="方正仿宋_GBK"/>
        </w:rPr>
        <w:t>27.服务贸易等项目对外支付税务备案</w:t>
      </w:r>
    </w:p>
    <w:p>
      <w:pPr>
        <w:wordWrap w:val="0"/>
        <w:spacing w:line="360" w:lineRule="auto"/>
        <w:ind w:firstLine="482"/>
        <w:contextualSpacing/>
        <w:rPr>
          <w:rFonts w:ascii="方正仿宋_GBK" w:hAnsi="方正仿宋_GBK" w:eastAsia="方正仿宋_GBK" w:cs="宋体"/>
          <w:sz w:val="24"/>
        </w:rPr>
      </w:pPr>
      <w:r>
        <w:rPr>
          <w:rFonts w:hint="eastAsia" w:ascii="方正仿宋_GBK" w:hAnsi="方正仿宋_GBK" w:eastAsia="方正仿宋_GBK" w:cs="宋体"/>
          <w:sz w:val="24"/>
        </w:rPr>
        <w:t>纳税人向境外单笔支付等值5万美元以上（不含等值5万美元）符合条件的，应向所在地主管税务机关进行税务备案。</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27.1  需提供要件</w:t>
      </w:r>
    </w:p>
    <w:p>
      <w:pPr>
        <w:spacing w:line="360" w:lineRule="auto"/>
        <w:ind w:firstLine="482"/>
        <w:rPr>
          <w:rFonts w:ascii="方正仿宋_GBK" w:hAnsi="方正仿宋_GBK" w:eastAsia="方正仿宋_GBK"/>
          <w:sz w:val="24"/>
        </w:rPr>
      </w:pPr>
      <w:r>
        <w:rPr>
          <w:rFonts w:hint="eastAsia" w:ascii="方正仿宋_GBK" w:hAnsi="方正仿宋_GBK" w:eastAsia="方正仿宋_GBK"/>
          <w:sz w:val="24"/>
        </w:rPr>
        <w:t>①《服务贸易等项目对外支付税务备案表》（资料来源</w:t>
      </w:r>
      <w:r>
        <w:rPr>
          <w:rFonts w:ascii="方正仿宋_GBK" w:hAnsi="方正仿宋_GBK" w:eastAsia="方正仿宋_GBK"/>
          <w:sz w:val="24"/>
        </w:rPr>
        <w:t>:各办税服务厅或国家税务总局辽宁省税务局官网http://liaoning.chinatax.gov.cn中—纳税服务—下载中心—表单下载）</w:t>
      </w:r>
    </w:p>
    <w:p>
      <w:pPr>
        <w:spacing w:line="360" w:lineRule="auto"/>
        <w:ind w:firstLine="482"/>
        <w:rPr>
          <w:rFonts w:ascii="方正仿宋_GBK" w:hAnsi="方正仿宋_GBK" w:eastAsia="方正仿宋_GBK"/>
          <w:sz w:val="24"/>
        </w:rPr>
      </w:pPr>
      <w:r>
        <w:rPr>
          <w:rFonts w:hint="eastAsia" w:ascii="方正仿宋_GBK" w:hAnsi="方正仿宋_GBK" w:eastAsia="方正仿宋_GBK"/>
          <w:sz w:val="24"/>
        </w:rPr>
        <w:t>②合同（协议）或相关交易凭证复印件（材料文本为外文的，同时附送中文译本）（资料来源：纳税人）</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27.2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lang w:eastAsia="zh-CN"/>
        </w:rPr>
        <w:t>宽甸满族自治县</w:t>
      </w:r>
      <w:r>
        <w:rPr>
          <w:rFonts w:hint="eastAsia" w:ascii="方正仿宋_GBK" w:hAnsi="方正仿宋_GBK" w:eastAsia="方正仿宋_GBK" w:cs="宋体"/>
          <w:sz w:val="24"/>
          <w:szCs w:val="24"/>
        </w:rPr>
        <w:t>税务局各分局（所）办税服务厅综合窗口</w:t>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hint="eastAsia" w:ascii="方正仿宋_GBK" w:hAnsi="方正仿宋_GBK" w:eastAsia="方正仿宋_GBK" w:cs="宋体"/>
          <w:sz w:val="24"/>
        </w:rPr>
        <w:t>https://etax.liaoning.chinatax.gov.cn/</w:t>
      </w:r>
      <w:r>
        <w:rPr>
          <w:rFonts w:hint="eastAsia" w:ascii="方正仿宋_GBK" w:hAnsi="方正仿宋_GBK" w:eastAsia="方正仿宋_GBK" w:cs="宋体"/>
          <w:sz w:val="24"/>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27.3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27.4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ind w:firstLine="419" w:firstLineChars="131"/>
        <w:rPr>
          <w:rFonts w:ascii="方正仿宋_GBK" w:hAnsi="方正仿宋_GBK" w:eastAsia="方正仿宋_GBK"/>
        </w:rPr>
      </w:pPr>
      <w:r>
        <w:rPr>
          <w:rFonts w:hint="eastAsia" w:ascii="方正仿宋_GBK" w:hAnsi="方正仿宋_GBK" w:eastAsia="方正仿宋_GBK"/>
        </w:rPr>
        <w:t>28.非居民企业企业所得税预缴申报</w:t>
      </w:r>
    </w:p>
    <w:p>
      <w:pPr>
        <w:spacing w:line="360" w:lineRule="auto"/>
        <w:ind w:firstLine="480"/>
        <w:rPr>
          <w:rFonts w:ascii="方正仿宋_GBK" w:hAnsi="方正仿宋_GBK" w:eastAsia="方正仿宋_GBK"/>
          <w:sz w:val="24"/>
        </w:rPr>
      </w:pPr>
      <w:r>
        <w:rPr>
          <w:rFonts w:hint="eastAsia" w:ascii="方正仿宋_GBK" w:hAnsi="方正仿宋_GBK" w:eastAsia="方正仿宋_GBK" w:cs="宋体"/>
          <w:sz w:val="24"/>
        </w:rPr>
        <w:t>纳税人</w:t>
      </w:r>
      <w:r>
        <w:rPr>
          <w:rFonts w:ascii="方正仿宋_GBK" w:hAnsi="方正仿宋_GBK" w:eastAsia="方正仿宋_GBK" w:cs="宋体"/>
          <w:sz w:val="24"/>
        </w:rPr>
        <w:t>依照外国（地区）法律成立且实际管理机构不在中国境内，但在中国境内设立机构、场所的，在季度终了后</w:t>
      </w:r>
      <w:r>
        <w:rPr>
          <w:rFonts w:ascii="方正仿宋_GBK" w:hAnsi="方正仿宋_GBK" w:eastAsia="方正仿宋_GBK"/>
          <w:sz w:val="24"/>
        </w:rPr>
        <w:t>15</w:t>
      </w:r>
      <w:r>
        <w:rPr>
          <w:rFonts w:ascii="方正仿宋_GBK" w:hAnsi="方正仿宋_GBK" w:eastAsia="方正仿宋_GBK" w:cs="宋体"/>
          <w:sz w:val="24"/>
        </w:rPr>
        <w:t>日内，向税务机关申报预缴企业所得税。</w:t>
      </w:r>
    </w:p>
    <w:p>
      <w:pPr>
        <w:spacing w:line="360" w:lineRule="auto"/>
        <w:ind w:firstLine="480"/>
        <w:rPr>
          <w:rFonts w:ascii="方正仿宋_GBK" w:hAnsi="方正仿宋_GBK" w:eastAsia="方正仿宋_GBK" w:cs="黑体"/>
          <w:b/>
          <w:bCs/>
          <w:sz w:val="24"/>
        </w:rPr>
      </w:pPr>
      <w:bookmarkStart w:id="243" w:name="_Toc2997"/>
      <w:bookmarkStart w:id="244" w:name="_Toc1362"/>
      <w:bookmarkStart w:id="245" w:name="_Toc30337"/>
      <w:bookmarkStart w:id="246" w:name="_Toc191"/>
      <w:bookmarkStart w:id="247" w:name="_Toc18961"/>
      <w:bookmarkStart w:id="248" w:name="_Toc886"/>
      <w:bookmarkStart w:id="249" w:name="_Toc128733562"/>
      <w:bookmarkStart w:id="250" w:name="_Toc24955"/>
      <w:r>
        <w:rPr>
          <w:rFonts w:hint="eastAsia" w:ascii="方正仿宋_GBK" w:hAnsi="方正仿宋_GBK" w:eastAsia="方正仿宋_GBK" w:cs="黑体"/>
          <w:b/>
          <w:bCs/>
          <w:sz w:val="24"/>
        </w:rPr>
        <w:t>28.1  需提供要件</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《中华人民共和国非居民企业所得税预缴申报表（2019年版）》及相关资料（资料来源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28.2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lang w:eastAsia="zh-CN"/>
        </w:rPr>
        <w:t>宽甸满族自治县</w:t>
      </w:r>
      <w:r>
        <w:rPr>
          <w:rFonts w:hint="eastAsia" w:ascii="方正仿宋_GBK" w:hAnsi="方正仿宋_GBK" w:eastAsia="方正仿宋_GBK" w:cs="宋体"/>
          <w:sz w:val="24"/>
          <w:szCs w:val="24"/>
        </w:rPr>
        <w:t>税务局各分局（所）办税服务厅综合窗口</w:t>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hint="eastAsia" w:ascii="方正仿宋_GBK" w:hAnsi="方正仿宋_GBK" w:eastAsia="方正仿宋_GBK" w:cs="宋体"/>
          <w:sz w:val="24"/>
        </w:rPr>
        <w:t>https://etax.liaoning.chinatax.gov.cn/</w:t>
      </w:r>
      <w:r>
        <w:rPr>
          <w:rFonts w:hint="eastAsia" w:ascii="方正仿宋_GBK" w:hAnsi="方正仿宋_GBK" w:eastAsia="方正仿宋_GBK" w:cs="宋体"/>
          <w:sz w:val="24"/>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28.3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28.4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r>
        <w:rPr>
          <w:rFonts w:hint="eastAsia" w:ascii="方正仿宋_GBK" w:hAnsi="方正仿宋_GBK" w:eastAsia="方正仿宋_GBK"/>
        </w:rPr>
        <w:t xml:space="preserve">八、 </w:t>
      </w:r>
      <w:r>
        <w:rPr>
          <w:rFonts w:ascii="方正仿宋_GBK" w:hAnsi="方正仿宋_GBK" w:eastAsia="方正仿宋_GBK"/>
        </w:rPr>
        <w:t>个人所得税</w:t>
      </w:r>
      <w:bookmarkEnd w:id="243"/>
      <w:bookmarkEnd w:id="244"/>
      <w:bookmarkEnd w:id="245"/>
      <w:bookmarkEnd w:id="246"/>
      <w:bookmarkEnd w:id="247"/>
      <w:bookmarkEnd w:id="248"/>
      <w:bookmarkEnd w:id="249"/>
      <w:bookmarkEnd w:id="250"/>
    </w:p>
    <w:p>
      <w:pPr>
        <w:pStyle w:val="4"/>
        <w:ind w:firstLine="419" w:firstLineChars="131"/>
        <w:rPr>
          <w:rFonts w:ascii="方正仿宋_GBK" w:hAnsi="方正仿宋_GBK" w:eastAsia="方正仿宋_GBK"/>
        </w:rPr>
      </w:pPr>
      <w:bookmarkStart w:id="251" w:name="_Toc26738"/>
      <w:bookmarkStart w:id="252" w:name="_Toc1317"/>
      <w:bookmarkStart w:id="253" w:name="_Toc21152"/>
      <w:bookmarkStart w:id="254" w:name="_Toc19971"/>
      <w:bookmarkStart w:id="255" w:name="_Toc6671"/>
      <w:bookmarkStart w:id="256" w:name="_Toc17367"/>
      <w:bookmarkStart w:id="257" w:name="_Toc24295"/>
      <w:r>
        <w:rPr>
          <w:rFonts w:hint="eastAsia" w:ascii="方正仿宋_GBK" w:hAnsi="方正仿宋_GBK" w:eastAsia="方正仿宋_GBK"/>
        </w:rPr>
        <w:t>29.</w:t>
      </w:r>
      <w:r>
        <w:rPr>
          <w:rFonts w:ascii="方正仿宋_GBK" w:hAnsi="方正仿宋_GBK" w:eastAsia="方正仿宋_GBK"/>
        </w:rPr>
        <w:t>居民综合所得个人所得税年度自行申报</w:t>
      </w:r>
      <w:bookmarkEnd w:id="251"/>
      <w:bookmarkEnd w:id="252"/>
      <w:bookmarkEnd w:id="253"/>
      <w:bookmarkEnd w:id="254"/>
      <w:bookmarkEnd w:id="255"/>
      <w:bookmarkEnd w:id="256"/>
      <w:bookmarkEnd w:id="257"/>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w:t>
      </w:r>
      <w:r>
        <w:rPr>
          <w:rFonts w:ascii="方正仿宋_GBK" w:hAnsi="方正仿宋_GBK" w:eastAsia="方正仿宋_GBK" w:cs="宋体"/>
          <w:sz w:val="24"/>
        </w:rPr>
        <w:t>取得工资、薪金所得、劳务报酬所得、稿酬所得、特许权使用费所得等综合所得且符合下列情形之一的，在取得所得的次</w:t>
      </w:r>
      <w:r>
        <w:rPr>
          <w:rFonts w:ascii="方正仿宋_GBK" w:hAnsi="方正仿宋_GBK" w:eastAsia="方正仿宋_GBK"/>
          <w:sz w:val="24"/>
        </w:rPr>
        <w:t>3</w:t>
      </w:r>
      <w:r>
        <w:rPr>
          <w:rFonts w:ascii="方正仿宋_GBK" w:hAnsi="方正仿宋_GBK" w:eastAsia="方正仿宋_GBK" w:cs="宋体"/>
          <w:sz w:val="24"/>
        </w:rPr>
        <w:t>月</w:t>
      </w:r>
      <w:r>
        <w:rPr>
          <w:rFonts w:ascii="方正仿宋_GBK" w:hAnsi="方正仿宋_GBK" w:eastAsia="方正仿宋_GBK"/>
          <w:sz w:val="24"/>
        </w:rPr>
        <w:t>1</w:t>
      </w:r>
      <w:r>
        <w:rPr>
          <w:rFonts w:ascii="方正仿宋_GBK" w:hAnsi="方正仿宋_GBK" w:eastAsia="方正仿宋_GBK" w:cs="宋体"/>
          <w:sz w:val="24"/>
        </w:rPr>
        <w:t>日至</w:t>
      </w:r>
      <w:r>
        <w:rPr>
          <w:rFonts w:ascii="方正仿宋_GBK" w:hAnsi="方正仿宋_GBK" w:eastAsia="方正仿宋_GBK"/>
          <w:sz w:val="24"/>
        </w:rPr>
        <w:t>6</w:t>
      </w:r>
      <w:r>
        <w:rPr>
          <w:rFonts w:ascii="方正仿宋_GBK" w:hAnsi="方正仿宋_GBK" w:eastAsia="方正仿宋_GBK" w:cs="宋体"/>
          <w:sz w:val="24"/>
        </w:rPr>
        <w:t>月</w:t>
      </w:r>
      <w:r>
        <w:rPr>
          <w:rFonts w:ascii="方正仿宋_GBK" w:hAnsi="方正仿宋_GBK" w:eastAsia="方正仿宋_GBK"/>
          <w:sz w:val="24"/>
        </w:rPr>
        <w:t>30</w:t>
      </w:r>
      <w:r>
        <w:rPr>
          <w:rFonts w:ascii="方正仿宋_GBK" w:hAnsi="方正仿宋_GBK" w:eastAsia="方正仿宋_GBK" w:cs="宋体"/>
          <w:sz w:val="24"/>
        </w:rPr>
        <w:t>日内填报《个人所得税年度自行纳税申报表》及其他相关资料，办理</w:t>
      </w:r>
      <w:r>
        <w:rPr>
          <w:rFonts w:hint="eastAsia" w:ascii="方正仿宋_GBK" w:hAnsi="方正仿宋_GBK" w:eastAsia="方正仿宋_GBK" w:cs="宋体"/>
          <w:sz w:val="24"/>
        </w:rPr>
        <w:t>年度汇算</w:t>
      </w:r>
      <w:r>
        <w:rPr>
          <w:rFonts w:ascii="方正仿宋_GBK" w:hAnsi="方正仿宋_GBK" w:eastAsia="方正仿宋_GBK" w:cs="宋体"/>
          <w:sz w:val="24"/>
        </w:rPr>
        <w:t>或者随</w:t>
      </w:r>
      <w:r>
        <w:rPr>
          <w:rFonts w:hint="eastAsia" w:ascii="方正仿宋_GBK" w:hAnsi="方正仿宋_GBK" w:eastAsia="方正仿宋_GBK" w:cs="宋体"/>
          <w:sz w:val="24"/>
        </w:rPr>
        <w:t>年度汇算</w:t>
      </w:r>
      <w:r>
        <w:rPr>
          <w:rFonts w:ascii="方正仿宋_GBK" w:hAnsi="方正仿宋_GBK" w:eastAsia="方正仿宋_GBK" w:cs="宋体"/>
          <w:sz w:val="24"/>
        </w:rPr>
        <w:t>一并办理纳税申报：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sz w:val="24"/>
        </w:rPr>
        <w:t>（1）</w:t>
      </w:r>
      <w:r>
        <w:rPr>
          <w:rFonts w:ascii="方正仿宋_GBK" w:hAnsi="方正仿宋_GBK" w:eastAsia="方正仿宋_GBK" w:cs="宋体"/>
          <w:sz w:val="24"/>
        </w:rPr>
        <w:t>从两处以上取得综合所得，且综合所得年收入额减除专项扣除后的余额超过</w:t>
      </w:r>
      <w:r>
        <w:rPr>
          <w:rFonts w:ascii="方正仿宋_GBK" w:hAnsi="方正仿宋_GBK" w:eastAsia="方正仿宋_GBK"/>
          <w:sz w:val="24"/>
        </w:rPr>
        <w:t>6</w:t>
      </w:r>
      <w:r>
        <w:rPr>
          <w:rFonts w:ascii="方正仿宋_GBK" w:hAnsi="方正仿宋_GBK" w:eastAsia="方正仿宋_GBK" w:cs="宋体"/>
          <w:sz w:val="24"/>
        </w:rPr>
        <w:t>万元；</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sz w:val="24"/>
        </w:rPr>
        <w:t>（2）</w:t>
      </w:r>
      <w:r>
        <w:rPr>
          <w:rFonts w:ascii="方正仿宋_GBK" w:hAnsi="方正仿宋_GBK" w:eastAsia="方正仿宋_GBK" w:cs="宋体"/>
          <w:sz w:val="24"/>
        </w:rPr>
        <w:t>取得劳务报酬所得、稿酬所得、特许权使用费所得中一项或者多项所得，且综合所得年收入额减除专项扣除的余额超过</w:t>
      </w:r>
      <w:r>
        <w:rPr>
          <w:rFonts w:ascii="方正仿宋_GBK" w:hAnsi="方正仿宋_GBK" w:eastAsia="方正仿宋_GBK"/>
          <w:sz w:val="24"/>
        </w:rPr>
        <w:t>6</w:t>
      </w:r>
      <w:r>
        <w:rPr>
          <w:rFonts w:ascii="方正仿宋_GBK" w:hAnsi="方正仿宋_GBK" w:eastAsia="方正仿宋_GBK" w:cs="宋体"/>
          <w:sz w:val="24"/>
        </w:rPr>
        <w:t>万元；</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sz w:val="24"/>
        </w:rPr>
        <w:t>（3）</w:t>
      </w:r>
      <w:r>
        <w:rPr>
          <w:rFonts w:ascii="方正仿宋_GBK" w:hAnsi="方正仿宋_GBK" w:eastAsia="方正仿宋_GBK" w:cs="宋体"/>
          <w:sz w:val="24"/>
        </w:rPr>
        <w:t>纳税年度内预缴税额低于应纳税额；</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sz w:val="24"/>
        </w:rPr>
        <w:t>（4）</w:t>
      </w:r>
      <w:r>
        <w:rPr>
          <w:rFonts w:ascii="方正仿宋_GBK" w:hAnsi="方正仿宋_GBK" w:eastAsia="方正仿宋_GBK" w:cs="宋体"/>
          <w:sz w:val="24"/>
        </w:rPr>
        <w:t>纳税人申请退税；</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sz w:val="24"/>
        </w:rPr>
        <w:t>（5）</w:t>
      </w:r>
      <w:r>
        <w:rPr>
          <w:rFonts w:ascii="方正仿宋_GBK" w:hAnsi="方正仿宋_GBK" w:eastAsia="方正仿宋_GBK" w:cs="宋体"/>
          <w:sz w:val="24"/>
        </w:rPr>
        <w:t>纳税人取得综合所得，扣缴义务人未扣缴税款的。</w:t>
      </w:r>
    </w:p>
    <w:p>
      <w:pPr>
        <w:spacing w:line="360" w:lineRule="auto"/>
        <w:ind w:firstLine="480"/>
        <w:rPr>
          <w:rFonts w:ascii="方正仿宋_GBK" w:hAnsi="方正仿宋_GBK" w:eastAsia="方正仿宋_GBK" w:cs="黑体"/>
          <w:b/>
          <w:bCs/>
          <w:sz w:val="24"/>
        </w:rPr>
      </w:pPr>
      <w:bookmarkStart w:id="258" w:name="_Toc11438"/>
      <w:bookmarkStart w:id="259" w:name="_Toc3614"/>
      <w:bookmarkStart w:id="260" w:name="_Toc2687"/>
      <w:bookmarkStart w:id="261" w:name="_Toc18188"/>
      <w:bookmarkStart w:id="262" w:name="_Toc27888"/>
      <w:bookmarkStart w:id="263" w:name="_Toc25659"/>
      <w:bookmarkStart w:id="264" w:name="_Toc16109"/>
      <w:r>
        <w:rPr>
          <w:rFonts w:hint="eastAsia" w:ascii="方正仿宋_GBK" w:hAnsi="方正仿宋_GBK" w:eastAsia="方正仿宋_GBK" w:cs="黑体"/>
          <w:b/>
          <w:bCs/>
          <w:sz w:val="24"/>
        </w:rPr>
        <w:t>29.1  需提供要件</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①《个人所得税年度自行纳税申报表》（资料来源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②如选择在汇算清缴申报时享受专项附加扣除的，还需提供《个人所得税专项附加扣除信息表》（资料来源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③如纳税人存在减免个人所得税情形的，还需提供《个人所得税减免税事项报告表》（资料来源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④如有依法确定的其他扣除的，还需提供《商业健康保险税前扣除情况明细表》《个人税收递延型商业养老保险税前扣除情况明细表》等相关扣除资料（资料来源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⑤如有对公益慈善事业的捐赠的，还需提供《个人所得税公益慈善捐赠扣除明细表》（资料来源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29.2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lang w:eastAsia="zh-CN"/>
        </w:rPr>
        <w:t>宽甸满族自治县</w:t>
      </w:r>
      <w:r>
        <w:rPr>
          <w:rFonts w:hint="eastAsia" w:ascii="方正仿宋_GBK" w:hAnsi="方正仿宋_GBK" w:eastAsia="方正仿宋_GBK" w:cs="宋体"/>
          <w:sz w:val="24"/>
          <w:szCs w:val="24"/>
        </w:rPr>
        <w:t>税务局各分局（所）办税服务厅综合窗口</w:t>
      </w:r>
    </w:p>
    <w:p>
      <w:pPr>
        <w:spacing w:line="360" w:lineRule="auto"/>
        <w:ind w:firstLine="480" w:firstLineChars="200"/>
        <w:rPr>
          <w:rFonts w:ascii="方正仿宋_GBK" w:hAnsi="方正仿宋_GBK" w:eastAsia="方正仿宋_GBK" w:cs="微软雅黑"/>
          <w:sz w:val="24"/>
        </w:rPr>
      </w:pPr>
      <w:r>
        <w:rPr>
          <w:rFonts w:hint="eastAsia" w:ascii="方正仿宋_GBK" w:hAnsi="方正仿宋_GBK" w:eastAsia="方正仿宋_GBK" w:cs="微软雅黑"/>
          <w:b/>
          <w:bCs/>
          <w:sz w:val="24"/>
        </w:rPr>
        <w:t>②掌上办：</w:t>
      </w:r>
      <w:r>
        <w:rPr>
          <w:rFonts w:hint="eastAsia" w:ascii="方正仿宋_GBK" w:hAnsi="方正仿宋_GBK" w:eastAsia="方正仿宋_GBK" w:cs="微软雅黑"/>
          <w:sz w:val="24"/>
        </w:rPr>
        <w:t>个人所得税APP</w:t>
      </w:r>
    </w:p>
    <w:p>
      <w:pPr>
        <w:spacing w:line="360" w:lineRule="auto"/>
        <w:ind w:firstLine="420" w:firstLineChars="200"/>
        <w:jc w:val="center"/>
        <w:rPr>
          <w:rFonts w:ascii="方正仿宋_GBK" w:hAnsi="方正仿宋_GBK" w:eastAsia="方正仿宋_GBK" w:cs="宋体"/>
          <w:sz w:val="24"/>
          <w:szCs w:val="24"/>
        </w:rPr>
      </w:pPr>
      <w:r>
        <w:rPr>
          <w:rFonts w:ascii="方正仿宋_GBK" w:hAnsi="方正仿宋_GBK" w:eastAsia="方正仿宋_GBK"/>
        </w:rPr>
        <w:drawing>
          <wp:inline distT="0" distB="0" distL="0" distR="0">
            <wp:extent cx="1619885" cy="1619885"/>
            <wp:effectExtent l="0" t="0" r="0" b="0"/>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29.3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29.4  温馨提示：</w:t>
      </w:r>
      <w:r>
        <w:rPr>
          <w:rFonts w:hint="eastAsia" w:ascii="方正仿宋_GBK" w:hAnsi="方正仿宋_GBK" w:eastAsia="方正仿宋_GBK" w:cs="宋体"/>
          <w:sz w:val="24"/>
        </w:rPr>
        <w:t>为保障您便捷快速办税缴费，建议您优先选择“掌上办”方式。确需到办税服务厅办理，您可先拨打咨询电话，避免业务高峰期等候，我们为您提供预约服务和延时服务，如有问题可拨打12366咨询投诉。</w:t>
      </w:r>
    </w:p>
    <w:p>
      <w:pPr>
        <w:pStyle w:val="4"/>
        <w:ind w:firstLine="640" w:firstLineChars="200"/>
        <w:rPr>
          <w:rFonts w:ascii="方正仿宋_GBK" w:hAnsi="方正仿宋_GBK" w:eastAsia="方正仿宋_GBK"/>
        </w:rPr>
      </w:pPr>
      <w:r>
        <w:rPr>
          <w:rFonts w:hint="eastAsia" w:ascii="方正仿宋_GBK" w:hAnsi="方正仿宋_GBK" w:eastAsia="方正仿宋_GBK"/>
        </w:rPr>
        <w:t>30.</w:t>
      </w:r>
      <w:r>
        <w:rPr>
          <w:rFonts w:ascii="方正仿宋_GBK" w:hAnsi="方正仿宋_GBK" w:eastAsia="方正仿宋_GBK"/>
        </w:rPr>
        <w:t>经营所得个人所得税年度申报</w:t>
      </w:r>
      <w:bookmarkEnd w:id="258"/>
      <w:bookmarkEnd w:id="259"/>
      <w:bookmarkEnd w:id="260"/>
      <w:bookmarkEnd w:id="261"/>
      <w:bookmarkEnd w:id="262"/>
      <w:bookmarkEnd w:id="263"/>
      <w:bookmarkEnd w:id="264"/>
    </w:p>
    <w:p>
      <w:pPr>
        <w:spacing w:line="360" w:lineRule="auto"/>
        <w:ind w:firstLine="480"/>
        <w:jc w:val="left"/>
        <w:rPr>
          <w:rFonts w:ascii="方正仿宋_GBK" w:hAnsi="方正仿宋_GBK" w:eastAsia="方正仿宋_GBK" w:cs="宋体"/>
          <w:sz w:val="24"/>
        </w:rPr>
      </w:pPr>
      <w:r>
        <w:rPr>
          <w:rFonts w:ascii="方正仿宋_GBK" w:hAnsi="方正仿宋_GBK" w:eastAsia="方正仿宋_GBK" w:cs="宋体"/>
          <w:sz w:val="24"/>
        </w:rPr>
        <w:t>纳税人取得经营所得，以每一纳税年度的收入总额减除成本、费用以及损失后的余额，为应纳税所得额，按年计算个人所得税。纳税人在取得所得的次年</w:t>
      </w:r>
      <w:r>
        <w:rPr>
          <w:rFonts w:ascii="方正仿宋_GBK" w:hAnsi="方正仿宋_GBK" w:eastAsia="方正仿宋_GBK"/>
          <w:sz w:val="24"/>
        </w:rPr>
        <w:t>3</w:t>
      </w:r>
      <w:r>
        <w:rPr>
          <w:rFonts w:ascii="方正仿宋_GBK" w:hAnsi="方正仿宋_GBK" w:eastAsia="方正仿宋_GBK" w:cs="宋体"/>
          <w:sz w:val="24"/>
        </w:rPr>
        <w:t>月</w:t>
      </w:r>
      <w:r>
        <w:rPr>
          <w:rFonts w:ascii="方正仿宋_GBK" w:hAnsi="方正仿宋_GBK" w:eastAsia="方正仿宋_GBK"/>
          <w:sz w:val="24"/>
        </w:rPr>
        <w:t>31</w:t>
      </w:r>
      <w:r>
        <w:rPr>
          <w:rFonts w:ascii="方正仿宋_GBK" w:hAnsi="方正仿宋_GBK" w:eastAsia="方正仿宋_GBK" w:cs="宋体"/>
          <w:sz w:val="24"/>
        </w:rPr>
        <w:t>日前填报《个人所得税经营所得纳税申报表（B表）》及其他相关资料，向经营管理所在地主管税务机关办理汇算清缴</w:t>
      </w:r>
      <w:r>
        <w:rPr>
          <w:rFonts w:hint="eastAsia" w:ascii="方正仿宋_GBK" w:hAnsi="方正仿宋_GBK" w:eastAsia="方正仿宋_GBK" w:cs="宋体"/>
          <w:sz w:val="24"/>
        </w:rPr>
        <w:t>；</w:t>
      </w:r>
      <w:r>
        <w:rPr>
          <w:rFonts w:ascii="方正仿宋_GBK" w:hAnsi="方正仿宋_GBK" w:eastAsia="方正仿宋_GBK" w:cs="宋体"/>
          <w:sz w:val="24"/>
        </w:rPr>
        <w:t>企业在年度中间合并、分立、终止时，个人独资企业投资者、合伙企业个人合伙人、承包承租经营在停止生产经营之日起</w:t>
      </w:r>
      <w:r>
        <w:rPr>
          <w:rFonts w:ascii="方正仿宋_GBK" w:hAnsi="方正仿宋_GBK" w:eastAsia="方正仿宋_GBK"/>
          <w:sz w:val="24"/>
        </w:rPr>
        <w:t>60</w:t>
      </w:r>
      <w:r>
        <w:rPr>
          <w:rFonts w:ascii="方正仿宋_GBK" w:hAnsi="方正仿宋_GBK" w:eastAsia="方正仿宋_GBK" w:cs="宋体"/>
          <w:sz w:val="24"/>
        </w:rPr>
        <w:t>日内，向主管税务机关办理当期个人所得税汇算清缴。</w:t>
      </w:r>
    </w:p>
    <w:p>
      <w:pPr>
        <w:spacing w:line="360" w:lineRule="auto"/>
        <w:ind w:firstLine="480"/>
        <w:rPr>
          <w:rFonts w:ascii="方正仿宋_GBK" w:hAnsi="方正仿宋_GBK" w:eastAsia="方正仿宋_GBK" w:cs="黑体"/>
          <w:b/>
          <w:bCs/>
          <w:sz w:val="24"/>
        </w:rPr>
      </w:pPr>
      <w:bookmarkStart w:id="265" w:name="_Toc11968"/>
      <w:bookmarkStart w:id="266" w:name="_Toc8000"/>
      <w:bookmarkStart w:id="267" w:name="_Toc23926"/>
      <w:bookmarkStart w:id="268" w:name="_Toc23769"/>
      <w:bookmarkStart w:id="269" w:name="_Toc22016"/>
      <w:bookmarkStart w:id="270" w:name="_Toc12721"/>
      <w:bookmarkStart w:id="271" w:name="_Toc29541"/>
      <w:r>
        <w:rPr>
          <w:rFonts w:hint="eastAsia" w:ascii="方正仿宋_GBK" w:hAnsi="方正仿宋_GBK" w:eastAsia="方正仿宋_GBK" w:cs="黑体"/>
          <w:b/>
          <w:bCs/>
          <w:sz w:val="24"/>
        </w:rPr>
        <w:t>30.1  需提供要件</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①《个人所得税经营所得纳税申报表（B表）》（资料来源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②如无综合所得，且需要享受专项附加扣除的，还需提供《个人所得税专项附加扣除信息表》（资料来源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③如纳税人存在减免个人所得税情形的，还需提供《个人所得税减免税事项报告表》（资料来源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④如有依法确定的其他扣除的，还需提供《商业健康保险税前扣除情况明细表》《个人税收递延型商业养老保险税前扣除情况明细表》等相关扣除资料（资料来源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⑤如有对公益慈善事业的捐赠的，还需提供《个人所得税公益慈善捐赠扣除明细表》（资料来源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30.2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lang w:eastAsia="zh-CN"/>
        </w:rPr>
        <w:t>宽甸满族自治县</w:t>
      </w:r>
      <w:r>
        <w:rPr>
          <w:rFonts w:hint="eastAsia" w:ascii="方正仿宋_GBK" w:hAnsi="方正仿宋_GBK" w:eastAsia="方正仿宋_GBK" w:cs="宋体"/>
          <w:sz w:val="24"/>
          <w:szCs w:val="24"/>
        </w:rPr>
        <w:t>税务局各分局（所）办税服务厅综合窗口</w:t>
      </w:r>
    </w:p>
    <w:p>
      <w:pPr>
        <w:spacing w:line="360" w:lineRule="auto"/>
        <w:ind w:firstLine="480" w:firstLineChars="200"/>
        <w:rPr>
          <w:rFonts w:ascii="方正仿宋_GBK" w:hAnsi="方正仿宋_GBK" w:eastAsia="方正仿宋_GBK" w:cs="宋体"/>
          <w:sz w:val="24"/>
          <w:szCs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辽宁省自然人电子税务局：</w:t>
      </w:r>
      <w:r>
        <w:fldChar w:fldCharType="begin"/>
      </w:r>
      <w:r>
        <w:instrText xml:space="preserve"> HYPERLINK "https://etax.chinatax.gov.cn/" </w:instrText>
      </w:r>
      <w:r>
        <w:fldChar w:fldCharType="separate"/>
      </w:r>
      <w:r>
        <w:rPr>
          <w:rStyle w:val="17"/>
          <w:rFonts w:hint="eastAsia" w:ascii="方正仿宋_GBK" w:hAnsi="方正仿宋_GBK" w:eastAsia="方正仿宋_GBK" w:cs="宋体"/>
          <w:sz w:val="24"/>
          <w:szCs w:val="24"/>
          <w:u w:val="none"/>
        </w:rPr>
        <w:t>https://etax.chinatax.gov.cn/</w:t>
      </w:r>
      <w:r>
        <w:rPr>
          <w:rStyle w:val="17"/>
          <w:rFonts w:hint="eastAsia" w:ascii="方正仿宋_GBK" w:hAnsi="方正仿宋_GBK" w:eastAsia="方正仿宋_GBK" w:cs="宋体"/>
          <w:sz w:val="24"/>
          <w:szCs w:val="24"/>
          <w:u w:val="none"/>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30.3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30.4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31.</w:t>
      </w:r>
      <w:r>
        <w:rPr>
          <w:rFonts w:ascii="方正仿宋_GBK" w:hAnsi="方正仿宋_GBK" w:eastAsia="方正仿宋_GBK"/>
        </w:rPr>
        <w:t>居民个人取得综合所得个人所得税预扣预缴申报</w:t>
      </w:r>
      <w:bookmarkEnd w:id="265"/>
      <w:bookmarkEnd w:id="266"/>
      <w:bookmarkEnd w:id="267"/>
      <w:bookmarkEnd w:id="268"/>
      <w:bookmarkEnd w:id="269"/>
      <w:bookmarkEnd w:id="270"/>
      <w:bookmarkEnd w:id="271"/>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扣缴义务人向个人支付所得</w:t>
      </w:r>
      <w:r>
        <w:rPr>
          <w:rFonts w:hint="eastAsia" w:ascii="方正仿宋_GBK" w:hAnsi="方正仿宋_GBK" w:eastAsia="方正仿宋_GBK" w:cs="宋体"/>
          <w:sz w:val="24"/>
        </w:rPr>
        <w:t>，</w:t>
      </w:r>
      <w:r>
        <w:rPr>
          <w:rFonts w:ascii="方正仿宋_GBK" w:hAnsi="方正仿宋_GBK" w:eastAsia="方正仿宋_GBK" w:cs="宋体"/>
          <w:sz w:val="24"/>
        </w:rPr>
        <w:t>按月或者按次预扣预缴税款。扣缴义务人每月或者每次预扣、代扣的税款，在次月15日内，填报《个人所得税扣缴申报表》及其他相关资料，向税务机关纳税申报并缴入国库。</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31.1  需提供要件</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①《个人所得税扣缴申报表》（资料来源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②如果是首次办理扣缴申报时或被扣缴义务人信息变更后，还需提供《个人所得税基础信息表（A表）》（资料来源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③如有依法确定的其他扣除，还需提供《商业健康保险税前扣除情况明细表》《个人税收递延型商业养老保险税前扣除情况明细表》等相关扣除资料（资料来源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④如选择在工资、薪金所得预扣预缴个人所得税时享受的七项专项附加扣除，还需提供《个人所得税专项附加扣除信息表》（资料来源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⑤如纳税人存在减免个人所得税情形，还需提供《个人所得税减免税事项报告表》（资料来源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szCs w:val="24"/>
        </w:rPr>
      </w:pPr>
      <w:bookmarkStart w:id="272" w:name="_Toc128733563"/>
      <w:bookmarkStart w:id="273" w:name="_Toc7543"/>
      <w:bookmarkStart w:id="274" w:name="_Toc5559"/>
      <w:bookmarkStart w:id="275" w:name="_Toc26620"/>
      <w:bookmarkStart w:id="276" w:name="_Toc127989059"/>
      <w:bookmarkStart w:id="277" w:name="_Toc10354"/>
      <w:bookmarkStart w:id="278" w:name="_Toc7567"/>
      <w:bookmarkStart w:id="279" w:name="_Toc7434"/>
      <w:bookmarkStart w:id="280" w:name="_Toc11096"/>
      <w:r>
        <w:rPr>
          <w:rFonts w:hint="eastAsia" w:ascii="方正仿宋_GBK" w:hAnsi="方正仿宋_GBK" w:eastAsia="方正仿宋_GBK" w:cs="黑体"/>
          <w:b/>
          <w:bCs/>
          <w:sz w:val="24"/>
          <w:szCs w:val="24"/>
        </w:rPr>
        <w:t>31.2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lang w:eastAsia="zh-CN"/>
        </w:rPr>
        <w:t>宽甸满族自治县</w:t>
      </w:r>
      <w:r>
        <w:rPr>
          <w:rFonts w:hint="eastAsia" w:ascii="方正仿宋_GBK" w:hAnsi="方正仿宋_GBK" w:eastAsia="方正仿宋_GBK" w:cs="宋体"/>
          <w:sz w:val="24"/>
          <w:szCs w:val="24"/>
        </w:rPr>
        <w:t>税务局各分局（所）办税服务厅综合窗口</w:t>
      </w:r>
    </w:p>
    <w:p>
      <w:pPr>
        <w:spacing w:line="360" w:lineRule="auto"/>
        <w:ind w:firstLine="480" w:firstLineChars="200"/>
        <w:rPr>
          <w:rFonts w:ascii="方正仿宋_GBK" w:hAnsi="方正仿宋_GBK" w:eastAsia="方正仿宋_GBK" w:cs="宋体"/>
          <w:sz w:val="24"/>
          <w:szCs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辽宁省自然人电子税务局：</w:t>
      </w:r>
      <w:r>
        <w:fldChar w:fldCharType="begin"/>
      </w:r>
      <w:r>
        <w:instrText xml:space="preserve"> HYPERLINK "https://etax.chinatax.gov.cn/" </w:instrText>
      </w:r>
      <w:r>
        <w:fldChar w:fldCharType="separate"/>
      </w:r>
      <w:r>
        <w:rPr>
          <w:rStyle w:val="17"/>
          <w:rFonts w:hint="eastAsia" w:ascii="方正仿宋_GBK" w:hAnsi="方正仿宋_GBK" w:eastAsia="方正仿宋_GBK" w:cs="宋体"/>
          <w:sz w:val="24"/>
          <w:szCs w:val="24"/>
          <w:u w:val="none"/>
        </w:rPr>
        <w:t>https://etax.chinatax.gov.cn/</w:t>
      </w:r>
      <w:r>
        <w:rPr>
          <w:rStyle w:val="17"/>
          <w:rFonts w:hint="eastAsia" w:ascii="方正仿宋_GBK" w:hAnsi="方正仿宋_GBK" w:eastAsia="方正仿宋_GBK" w:cs="宋体"/>
          <w:sz w:val="24"/>
          <w:szCs w:val="24"/>
          <w:u w:val="none"/>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31.3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31.4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r>
        <w:rPr>
          <w:rFonts w:hint="eastAsia" w:ascii="方正仿宋_GBK" w:hAnsi="方正仿宋_GBK" w:eastAsia="方正仿宋_GBK"/>
        </w:rPr>
        <w:t xml:space="preserve">九、 </w:t>
      </w:r>
      <w:r>
        <w:rPr>
          <w:rFonts w:ascii="方正仿宋_GBK" w:hAnsi="方正仿宋_GBK" w:eastAsia="方正仿宋_GBK"/>
        </w:rPr>
        <w:t xml:space="preserve"> 信用评价</w:t>
      </w:r>
      <w:bookmarkEnd w:id="272"/>
      <w:bookmarkEnd w:id="273"/>
      <w:bookmarkEnd w:id="274"/>
      <w:bookmarkEnd w:id="275"/>
      <w:bookmarkEnd w:id="276"/>
      <w:bookmarkEnd w:id="277"/>
      <w:bookmarkEnd w:id="278"/>
      <w:bookmarkEnd w:id="279"/>
      <w:bookmarkEnd w:id="280"/>
    </w:p>
    <w:p>
      <w:pPr>
        <w:pStyle w:val="4"/>
        <w:ind w:firstLine="640" w:firstLineChars="200"/>
        <w:rPr>
          <w:rFonts w:ascii="方正仿宋_GBK" w:hAnsi="方正仿宋_GBK" w:eastAsia="方正仿宋_GBK"/>
        </w:rPr>
      </w:pPr>
      <w:bookmarkStart w:id="281" w:name="_Toc21572"/>
      <w:bookmarkStart w:id="282" w:name="_Toc20850"/>
      <w:bookmarkStart w:id="283" w:name="_Toc127989063"/>
      <w:bookmarkStart w:id="284" w:name="_Toc22488"/>
      <w:bookmarkStart w:id="285" w:name="_Toc18215"/>
      <w:bookmarkStart w:id="286" w:name="_Toc21526"/>
      <w:bookmarkStart w:id="287" w:name="_Toc11045"/>
      <w:bookmarkStart w:id="288" w:name="_Toc6685"/>
      <w:r>
        <w:rPr>
          <w:rFonts w:hint="eastAsia" w:ascii="方正仿宋_GBK" w:hAnsi="方正仿宋_GBK" w:eastAsia="方正仿宋_GBK"/>
        </w:rPr>
        <w:t>32.纳税信用修复</w:t>
      </w:r>
      <w:bookmarkEnd w:id="281"/>
      <w:bookmarkEnd w:id="282"/>
      <w:bookmarkEnd w:id="283"/>
      <w:bookmarkEnd w:id="284"/>
      <w:bookmarkEnd w:id="285"/>
      <w:bookmarkEnd w:id="286"/>
      <w:bookmarkEnd w:id="287"/>
      <w:bookmarkEnd w:id="288"/>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纳税人纳入纳税信用管理的，符合信用修复条件的，可在规定期限内向主管税务机关申请纳税信用修复。</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32.1  需提供要件</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Cs w:val="21"/>
        </w:rPr>
        <w:t>《纳税信用修复申请表》（资料来源</w:t>
      </w:r>
      <w:r>
        <w:rPr>
          <w:rFonts w:ascii="方正仿宋_GBK" w:hAnsi="方正仿宋_GBK" w:eastAsia="方正仿宋_GBK" w:cs="宋体"/>
          <w:szCs w:val="21"/>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szCs w:val="24"/>
        </w:rPr>
      </w:pPr>
      <w:bookmarkStart w:id="289" w:name="_Toc128733564"/>
      <w:bookmarkStart w:id="290" w:name="_Toc672"/>
      <w:bookmarkStart w:id="291" w:name="_Toc21268"/>
      <w:bookmarkStart w:id="292" w:name="_Toc7300"/>
      <w:bookmarkStart w:id="293" w:name="_Toc23439"/>
      <w:bookmarkStart w:id="294" w:name="_Toc20539"/>
      <w:bookmarkStart w:id="295" w:name="_Toc127989085"/>
      <w:bookmarkStart w:id="296" w:name="_Toc11119"/>
      <w:bookmarkStart w:id="297" w:name="_Toc25873"/>
      <w:r>
        <w:rPr>
          <w:rFonts w:hint="eastAsia" w:ascii="方正仿宋_GBK" w:hAnsi="方正仿宋_GBK" w:eastAsia="方正仿宋_GBK" w:cs="黑体"/>
          <w:b/>
          <w:bCs/>
          <w:sz w:val="24"/>
          <w:szCs w:val="24"/>
        </w:rPr>
        <w:t>32.2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lang w:eastAsia="zh-CN"/>
        </w:rPr>
        <w:t>宽甸满族自治县</w:t>
      </w:r>
      <w:r>
        <w:rPr>
          <w:rFonts w:hint="eastAsia" w:ascii="方正仿宋_GBK" w:hAnsi="方正仿宋_GBK" w:eastAsia="方正仿宋_GBK" w:cs="宋体"/>
          <w:sz w:val="24"/>
          <w:szCs w:val="24"/>
        </w:rPr>
        <w:t>税务局各分局（所）办税服务厅综合窗口</w:t>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hint="eastAsia" w:ascii="方正仿宋_GBK" w:hAnsi="方正仿宋_GBK" w:eastAsia="方正仿宋_GBK" w:cs="宋体"/>
          <w:sz w:val="24"/>
        </w:rPr>
        <w:t>https://etax.liaoning.chinatax.gov.cn/</w:t>
      </w:r>
      <w:r>
        <w:rPr>
          <w:rFonts w:hint="eastAsia" w:ascii="方正仿宋_GBK" w:hAnsi="方正仿宋_GBK" w:eastAsia="方正仿宋_GBK" w:cs="宋体"/>
          <w:sz w:val="24"/>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32.3  办理时限：</w:t>
      </w:r>
      <w:r>
        <w:rPr>
          <w:rFonts w:hint="eastAsia" w:ascii="方正仿宋_GBK" w:hAnsi="方正仿宋_GBK" w:eastAsia="方正仿宋_GBK" w:cs="宋体"/>
          <w:sz w:val="24"/>
        </w:rPr>
        <w:t>10个工作日</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32.4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r>
        <w:rPr>
          <w:rFonts w:hint="eastAsia" w:ascii="方正仿宋_GBK" w:hAnsi="方正仿宋_GBK" w:eastAsia="方正仿宋_GBK"/>
        </w:rPr>
        <w:t xml:space="preserve">十、 </w:t>
      </w:r>
      <w:r>
        <w:rPr>
          <w:rFonts w:ascii="方正仿宋_GBK" w:hAnsi="方正仿宋_GBK" w:eastAsia="方正仿宋_GBK"/>
        </w:rPr>
        <w:t xml:space="preserve"> </w:t>
      </w:r>
      <w:r>
        <w:rPr>
          <w:rFonts w:hint="eastAsia" w:ascii="方正仿宋_GBK" w:hAnsi="方正仿宋_GBK" w:eastAsia="方正仿宋_GBK"/>
        </w:rPr>
        <w:t>税务注销</w:t>
      </w:r>
      <w:bookmarkEnd w:id="289"/>
      <w:bookmarkEnd w:id="290"/>
      <w:bookmarkEnd w:id="291"/>
      <w:bookmarkEnd w:id="292"/>
      <w:bookmarkEnd w:id="293"/>
      <w:bookmarkEnd w:id="294"/>
      <w:bookmarkEnd w:id="295"/>
      <w:bookmarkEnd w:id="296"/>
      <w:bookmarkEnd w:id="297"/>
    </w:p>
    <w:p>
      <w:pPr>
        <w:pStyle w:val="4"/>
        <w:ind w:firstLine="640" w:firstLineChars="200"/>
        <w:rPr>
          <w:rFonts w:ascii="方正仿宋_GBK" w:hAnsi="方正仿宋_GBK" w:eastAsia="方正仿宋_GBK"/>
        </w:rPr>
      </w:pPr>
      <w:bookmarkStart w:id="298" w:name="_Toc18771"/>
      <w:bookmarkStart w:id="299" w:name="_Toc30778"/>
      <w:bookmarkStart w:id="300" w:name="_Toc127989091"/>
      <w:bookmarkStart w:id="301" w:name="_Toc22528"/>
      <w:bookmarkStart w:id="302" w:name="_Toc19524"/>
      <w:bookmarkStart w:id="303" w:name="_Toc10996"/>
      <w:bookmarkStart w:id="304" w:name="_Toc10479"/>
      <w:bookmarkStart w:id="305" w:name="_Toc12267"/>
      <w:r>
        <w:rPr>
          <w:rFonts w:hint="eastAsia" w:ascii="方正仿宋_GBK" w:hAnsi="方正仿宋_GBK" w:eastAsia="方正仿宋_GBK"/>
        </w:rPr>
        <w:t>33.税务注销即时办理</w:t>
      </w:r>
      <w:bookmarkEnd w:id="298"/>
      <w:bookmarkEnd w:id="299"/>
      <w:bookmarkEnd w:id="300"/>
      <w:bookmarkEnd w:id="301"/>
      <w:bookmarkEnd w:id="302"/>
      <w:bookmarkEnd w:id="303"/>
      <w:bookmarkEnd w:id="304"/>
      <w:bookmarkEnd w:id="305"/>
    </w:p>
    <w:p>
      <w:pPr>
        <w:spacing w:line="360" w:lineRule="auto"/>
        <w:ind w:firstLine="480"/>
        <w:rPr>
          <w:rFonts w:ascii="方正仿宋_GBK" w:hAnsi="方正仿宋_GBK" w:eastAsia="方正仿宋_GBK" w:cs="宋体"/>
          <w:sz w:val="24"/>
        </w:rPr>
      </w:pPr>
      <w:r>
        <w:rPr>
          <w:rFonts w:ascii="方正仿宋_GBK" w:hAnsi="方正仿宋_GBK" w:eastAsia="方正仿宋_GBK"/>
        </w:rPr>
        <w:t xml:space="preserve"> </w:t>
      </w:r>
      <w:r>
        <w:rPr>
          <w:rFonts w:ascii="方正仿宋_GBK" w:hAnsi="方正仿宋_GBK" w:eastAsia="方正仿宋_GBK" w:cs="宋体"/>
          <w:sz w:val="24"/>
        </w:rPr>
        <w:t>纳税人未办理过涉税事宜</w:t>
      </w:r>
      <w:r>
        <w:rPr>
          <w:rFonts w:hint="eastAsia" w:ascii="方正仿宋_GBK" w:hAnsi="方正仿宋_GBK" w:eastAsia="方正仿宋_GBK" w:cs="宋体"/>
          <w:sz w:val="24"/>
        </w:rPr>
        <w:t>或</w:t>
      </w:r>
      <w:r>
        <w:rPr>
          <w:rFonts w:ascii="方正仿宋_GBK" w:hAnsi="方正仿宋_GBK" w:eastAsia="方正仿宋_GBK" w:cs="宋体"/>
          <w:sz w:val="24"/>
        </w:rPr>
        <w:t>办理过涉税事宜但未领用发票、无欠税（滞纳金）及罚款</w:t>
      </w:r>
      <w:r>
        <w:rPr>
          <w:rFonts w:hint="eastAsia" w:ascii="方正仿宋_GBK" w:hAnsi="方正仿宋_GBK" w:eastAsia="方正仿宋_GBK" w:cs="宋体"/>
          <w:sz w:val="24"/>
        </w:rPr>
        <w:t>和</w:t>
      </w:r>
      <w:r>
        <w:rPr>
          <w:rFonts w:ascii="方正仿宋_GBK" w:hAnsi="方正仿宋_GBK" w:eastAsia="方正仿宋_GBK" w:cs="宋体"/>
          <w:sz w:val="24"/>
        </w:rPr>
        <w:t>未处于税务检查状态、无欠税（滞纳金）及罚款、已缴销增值税专用发票及税控专用设备，且符合</w:t>
      </w:r>
      <w:r>
        <w:rPr>
          <w:rFonts w:hint="eastAsia" w:ascii="方正仿宋_GBK" w:hAnsi="方正仿宋_GBK" w:eastAsia="方正仿宋_GBK" w:cs="宋体"/>
          <w:sz w:val="24"/>
        </w:rPr>
        <w:t>特定情形的，办理税务注销时可即时办理</w:t>
      </w:r>
      <w:r>
        <w:rPr>
          <w:rFonts w:ascii="方正仿宋_GBK" w:hAnsi="方正仿宋_GBK" w:eastAsia="方正仿宋_GBK" w:cs="宋体"/>
          <w:sz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33.1  需提供要件</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已实行“一照一码”“两证整合”登记模式的纳税人</w:t>
      </w:r>
      <w:r>
        <w:rPr>
          <w:rFonts w:hint="eastAsia" w:ascii="方正仿宋_GBK" w:hAnsi="方正仿宋_GBK" w:eastAsia="方正仿宋_GBK" w:cs="宋体"/>
          <w:sz w:val="24"/>
        </w:rPr>
        <w:t>，需</w:t>
      </w:r>
      <w:r>
        <w:rPr>
          <w:rFonts w:ascii="方正仿宋_GBK" w:hAnsi="方正仿宋_GBK" w:eastAsia="方正仿宋_GBK" w:cs="宋体"/>
          <w:sz w:val="24"/>
        </w:rPr>
        <w:t>提交《清税申报表》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未实行“一照一码”“两证整合”登记模式的纳税人</w:t>
      </w:r>
      <w:r>
        <w:rPr>
          <w:rFonts w:hint="eastAsia" w:ascii="方正仿宋_GBK" w:hAnsi="方正仿宋_GBK" w:eastAsia="方正仿宋_GBK" w:cs="宋体"/>
          <w:sz w:val="24"/>
        </w:rPr>
        <w:t>，需</w:t>
      </w:r>
      <w:r>
        <w:rPr>
          <w:rFonts w:ascii="方正仿宋_GBK" w:hAnsi="方正仿宋_GBK" w:eastAsia="方正仿宋_GBK" w:cs="宋体"/>
          <w:sz w:val="24"/>
        </w:rPr>
        <w:t>提交《注销税务登记申请表》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③</w:t>
      </w:r>
      <w:r>
        <w:rPr>
          <w:rFonts w:ascii="方正仿宋_GBK" w:hAnsi="方正仿宋_GBK" w:eastAsia="方正仿宋_GBK" w:cs="宋体"/>
          <w:sz w:val="24"/>
        </w:rPr>
        <w:t>经办人身份证件原件</w:t>
      </w:r>
      <w:r>
        <w:rPr>
          <w:rFonts w:hint="eastAsia" w:ascii="方正仿宋_GBK" w:hAnsi="方正仿宋_GBK" w:eastAsia="方正仿宋_GBK" w:cs="宋体"/>
          <w:sz w:val="24"/>
        </w:rPr>
        <w:t>（资料来源：纳税人）</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④</w:t>
      </w:r>
      <w:r>
        <w:rPr>
          <w:rFonts w:ascii="方正仿宋_GBK" w:hAnsi="方正仿宋_GBK" w:eastAsia="方正仿宋_GBK" w:cs="宋体"/>
          <w:sz w:val="24"/>
        </w:rPr>
        <w:t>未办理过涉税事宜的纳税人</w:t>
      </w:r>
      <w:r>
        <w:rPr>
          <w:rFonts w:hint="eastAsia" w:ascii="方正仿宋_GBK" w:hAnsi="方正仿宋_GBK" w:eastAsia="方正仿宋_GBK" w:cs="宋体"/>
          <w:sz w:val="24"/>
        </w:rPr>
        <w:t>的，还需提供</w:t>
      </w:r>
      <w:r>
        <w:rPr>
          <w:rFonts w:ascii="方正仿宋_GBK" w:hAnsi="方正仿宋_GBK" w:eastAsia="方正仿宋_GBK" w:cs="宋体"/>
          <w:sz w:val="24"/>
        </w:rPr>
        <w:t>加载统一社会信用代码的营业执照（或组织机构代码证等）原件</w:t>
      </w:r>
      <w:r>
        <w:rPr>
          <w:rFonts w:hint="eastAsia" w:ascii="方正仿宋_GBK" w:hAnsi="方正仿宋_GBK" w:eastAsia="方正仿宋_GBK" w:cs="宋体"/>
          <w:sz w:val="24"/>
        </w:rPr>
        <w:t>（资料来源：纳税人或市场监督管理局）</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⑤</w:t>
      </w:r>
      <w:r>
        <w:rPr>
          <w:rFonts w:ascii="方正仿宋_GBK" w:hAnsi="方正仿宋_GBK" w:eastAsia="方正仿宋_GBK" w:cs="宋体"/>
          <w:sz w:val="24"/>
        </w:rPr>
        <w:t>经人民法院裁定宣告破产的</w:t>
      </w:r>
      <w:r>
        <w:rPr>
          <w:rFonts w:hint="eastAsia" w:ascii="方正仿宋_GBK" w:hAnsi="方正仿宋_GBK" w:eastAsia="方正仿宋_GBK" w:cs="宋体"/>
          <w:sz w:val="24"/>
        </w:rPr>
        <w:t>，</w:t>
      </w:r>
      <w:r>
        <w:rPr>
          <w:rFonts w:ascii="方正仿宋_GBK" w:hAnsi="方正仿宋_GBK" w:eastAsia="方正仿宋_GBK" w:cs="宋体"/>
          <w:sz w:val="24"/>
        </w:rPr>
        <w:t>还</w:t>
      </w:r>
      <w:r>
        <w:rPr>
          <w:rFonts w:hint="eastAsia" w:ascii="方正仿宋_GBK" w:hAnsi="方正仿宋_GBK" w:eastAsia="方正仿宋_GBK" w:cs="宋体"/>
          <w:sz w:val="24"/>
        </w:rPr>
        <w:t>需提供</w:t>
      </w:r>
      <w:r>
        <w:rPr>
          <w:rFonts w:ascii="方正仿宋_GBK" w:hAnsi="方正仿宋_GBK" w:eastAsia="方正仿宋_GBK" w:cs="宋体"/>
          <w:sz w:val="24"/>
        </w:rPr>
        <w:t>人民法院终结破产程序裁定书</w:t>
      </w:r>
      <w:r>
        <w:rPr>
          <w:rFonts w:hint="eastAsia" w:ascii="方正仿宋_GBK" w:hAnsi="方正仿宋_GBK" w:eastAsia="方正仿宋_GBK" w:cs="宋体"/>
          <w:sz w:val="24"/>
        </w:rPr>
        <w:t>或判决书复印件（资料来源：纳税人或人民法院）</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33.2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lang w:eastAsia="zh-CN"/>
        </w:rPr>
        <w:t>宽甸满族自治县</w:t>
      </w:r>
      <w:r>
        <w:rPr>
          <w:rFonts w:hint="eastAsia" w:ascii="方正仿宋_GBK" w:hAnsi="方正仿宋_GBK" w:eastAsia="方正仿宋_GBK" w:cs="宋体"/>
          <w:sz w:val="24"/>
          <w:szCs w:val="24"/>
        </w:rPr>
        <w:t>税务局各分局（所）办税服务厅</w:t>
      </w:r>
      <w:r>
        <w:rPr>
          <w:rFonts w:hint="eastAsia" w:ascii="方正仿宋_GBK" w:hAnsi="方正仿宋_GBK" w:eastAsia="方正仿宋_GBK" w:cs="宋体"/>
          <w:sz w:val="24"/>
          <w:szCs w:val="24"/>
          <w:lang w:val="en-US" w:eastAsia="zh-CN"/>
        </w:rPr>
        <w:t>清税注销</w:t>
      </w:r>
      <w:r>
        <w:rPr>
          <w:rFonts w:hint="eastAsia" w:ascii="方正仿宋_GBK" w:hAnsi="方正仿宋_GBK" w:eastAsia="方正仿宋_GBK" w:cs="宋体"/>
          <w:sz w:val="24"/>
          <w:szCs w:val="24"/>
        </w:rPr>
        <w:t>窗口</w:t>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hint="eastAsia" w:ascii="方正仿宋_GBK" w:hAnsi="方正仿宋_GBK" w:eastAsia="方正仿宋_GBK" w:cs="宋体"/>
          <w:sz w:val="24"/>
        </w:rPr>
        <w:t>https://etax.liaoning.chinatax.gov.cn/</w:t>
      </w:r>
      <w:r>
        <w:rPr>
          <w:rFonts w:hint="eastAsia" w:ascii="方正仿宋_GBK" w:hAnsi="方正仿宋_GBK" w:eastAsia="方正仿宋_GBK" w:cs="宋体"/>
          <w:sz w:val="24"/>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bookmarkStart w:id="306" w:name="_Toc31202"/>
      <w:bookmarkStart w:id="307" w:name="_Toc30775"/>
      <w:bookmarkStart w:id="308" w:name="_Toc18207"/>
      <w:bookmarkStart w:id="309" w:name="_Toc20496"/>
      <w:bookmarkStart w:id="310" w:name="_Toc128733565"/>
      <w:bookmarkStart w:id="311" w:name="_Toc4631"/>
      <w:bookmarkStart w:id="312" w:name="_Toc20386"/>
      <w:bookmarkStart w:id="313" w:name="_Toc1799"/>
      <w:r>
        <w:rPr>
          <w:rFonts w:hint="eastAsia" w:ascii="方正仿宋_GBK" w:hAnsi="方正仿宋_GBK" w:eastAsia="方正仿宋_GBK" w:cs="黑体"/>
          <w:b/>
          <w:bCs/>
          <w:sz w:val="24"/>
          <w:szCs w:val="24"/>
        </w:rPr>
        <w:t>33.3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33.4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r>
        <w:rPr>
          <w:rFonts w:hint="eastAsia" w:ascii="方正仿宋_GBK" w:hAnsi="方正仿宋_GBK" w:eastAsia="方正仿宋_GBK"/>
        </w:rPr>
        <w:t xml:space="preserve">十一、  </w:t>
      </w:r>
      <w:r>
        <w:rPr>
          <w:rFonts w:ascii="方正仿宋_GBK" w:hAnsi="方正仿宋_GBK" w:eastAsia="方正仿宋_GBK"/>
        </w:rPr>
        <w:t>涉税信息查询</w:t>
      </w:r>
      <w:bookmarkEnd w:id="306"/>
      <w:bookmarkEnd w:id="307"/>
      <w:bookmarkEnd w:id="308"/>
      <w:bookmarkEnd w:id="309"/>
      <w:bookmarkEnd w:id="310"/>
      <w:bookmarkEnd w:id="311"/>
      <w:bookmarkEnd w:id="312"/>
      <w:bookmarkEnd w:id="313"/>
    </w:p>
    <w:p>
      <w:pPr>
        <w:pStyle w:val="4"/>
        <w:ind w:firstLine="640" w:firstLineChars="200"/>
        <w:rPr>
          <w:rFonts w:ascii="方正仿宋_GBK" w:hAnsi="方正仿宋_GBK" w:eastAsia="方正仿宋_GBK"/>
        </w:rPr>
      </w:pPr>
      <w:bookmarkStart w:id="314" w:name="_Toc127989131"/>
      <w:bookmarkStart w:id="315" w:name="_Toc1153"/>
      <w:bookmarkStart w:id="316" w:name="_Toc6797"/>
      <w:bookmarkStart w:id="317" w:name="_Toc11866"/>
      <w:bookmarkStart w:id="318" w:name="_Toc5993"/>
      <w:bookmarkStart w:id="319" w:name="_Toc3318"/>
      <w:bookmarkStart w:id="320" w:name="_Toc27153"/>
      <w:bookmarkStart w:id="321" w:name="_Toc14247"/>
      <w:r>
        <w:rPr>
          <w:rFonts w:hint="eastAsia" w:ascii="方正仿宋_GBK" w:hAnsi="方正仿宋_GBK" w:eastAsia="方正仿宋_GBK"/>
        </w:rPr>
        <w:t>34.纳税人涉税信息查询</w:t>
      </w:r>
      <w:bookmarkEnd w:id="314"/>
      <w:r>
        <w:rPr>
          <w:rFonts w:hint="eastAsia" w:ascii="方正仿宋_GBK" w:hAnsi="方正仿宋_GBK" w:eastAsia="方正仿宋_GBK"/>
        </w:rPr>
        <w:t>（书面申请）</w:t>
      </w:r>
      <w:bookmarkEnd w:id="315"/>
      <w:bookmarkEnd w:id="316"/>
      <w:bookmarkEnd w:id="317"/>
      <w:bookmarkEnd w:id="318"/>
      <w:bookmarkEnd w:id="319"/>
      <w:bookmarkEnd w:id="320"/>
      <w:bookmarkEnd w:id="321"/>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w:t>
      </w:r>
      <w:r>
        <w:rPr>
          <w:rFonts w:hint="eastAsia" w:ascii="方正仿宋_GBK" w:hAnsi="方正仿宋_GBK" w:eastAsia="方正仿宋_GBK" w:cs="宋体"/>
          <w:sz w:val="24"/>
        </w:rPr>
        <w:t>书面查询</w:t>
      </w:r>
      <w:r>
        <w:rPr>
          <w:rFonts w:ascii="方正仿宋_GBK" w:hAnsi="方正仿宋_GBK" w:eastAsia="方正仿宋_GBK" w:cs="宋体"/>
          <w:sz w:val="24"/>
        </w:rPr>
        <w:t>自身涉税信息</w:t>
      </w:r>
      <w:r>
        <w:rPr>
          <w:rFonts w:hint="eastAsia" w:ascii="方正仿宋_GBK" w:hAnsi="方正仿宋_GBK" w:eastAsia="方正仿宋_GBK" w:cs="宋体"/>
          <w:sz w:val="24"/>
        </w:rPr>
        <w:t>的，</w:t>
      </w:r>
      <w:r>
        <w:rPr>
          <w:rFonts w:ascii="方正仿宋_GBK" w:hAnsi="方正仿宋_GBK" w:eastAsia="方正仿宋_GBK" w:cs="宋体"/>
          <w:sz w:val="24"/>
        </w:rPr>
        <w:t>税务机关依照法律法规的规定提供查询服务。</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34.1  需提供要件</w:t>
      </w: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⑴</w:t>
      </w:r>
      <w:r>
        <w:rPr>
          <w:rFonts w:ascii="方正仿宋_GBK" w:hAnsi="方正仿宋_GBK" w:eastAsia="方正仿宋_GBK" w:cs="宋体"/>
          <w:sz w:val="24"/>
        </w:rPr>
        <w:t>纳税人书面申请查询：</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《涉税信息查询申请表》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w:t>
      </w:r>
      <w:r>
        <w:rPr>
          <w:rFonts w:hint="eastAsia" w:ascii="方正仿宋_GBK" w:hAnsi="方正仿宋_GBK" w:eastAsia="方正仿宋_GBK" w:cs="宋体"/>
          <w:sz w:val="24"/>
        </w:rPr>
        <w:t>或</w:t>
      </w:r>
      <w:r>
        <w:rPr>
          <w:rFonts w:ascii="方正仿宋_GBK" w:hAnsi="方正仿宋_GBK" w:eastAsia="方正仿宋_GBK" w:cs="宋体"/>
          <w:sz w:val="24"/>
        </w:rPr>
        <w:t>国家税务总局辽宁省税务局官网http://liaoning.chinatax.gov.cn中—纳税服务—下载中心—表单下载）</w:t>
      </w:r>
    </w:p>
    <w:p>
      <w:pPr>
        <w:spacing w:line="480" w:lineRule="auto"/>
        <w:ind w:firstLine="480"/>
        <w:rPr>
          <w:rFonts w:ascii="方正仿宋_GBK" w:hAnsi="方正仿宋_GBK" w:eastAsia="方正仿宋_GBK" w:cs="宋体"/>
          <w:sz w:val="24"/>
        </w:rPr>
      </w:pP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纳税人本人（法定代表人或主要负责人）有效身份证明原件及复印件</w:t>
      </w:r>
      <w:r>
        <w:rPr>
          <w:rFonts w:hint="eastAsia" w:ascii="方正仿宋_GBK" w:hAnsi="方正仿宋_GBK" w:eastAsia="方正仿宋_GBK" w:cs="宋体"/>
          <w:sz w:val="24"/>
        </w:rPr>
        <w:t>（资料来源：查询人）</w:t>
      </w: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③</w:t>
      </w:r>
      <w:r>
        <w:rPr>
          <w:rFonts w:ascii="方正仿宋_GBK" w:hAnsi="方正仿宋_GBK" w:eastAsia="方正仿宋_GBK" w:cs="宋体"/>
          <w:sz w:val="24"/>
        </w:rPr>
        <w:t>授权他人委托查询</w:t>
      </w:r>
      <w:r>
        <w:rPr>
          <w:rFonts w:hint="eastAsia" w:ascii="方正仿宋_GBK" w:hAnsi="方正仿宋_GBK" w:eastAsia="方正仿宋_GBK" w:cs="宋体"/>
          <w:sz w:val="24"/>
        </w:rPr>
        <w:t>的，</w:t>
      </w:r>
      <w:r>
        <w:rPr>
          <w:rFonts w:ascii="方正仿宋_GBK" w:hAnsi="方正仿宋_GBK" w:eastAsia="方正仿宋_GBK" w:cs="宋体"/>
          <w:sz w:val="24"/>
        </w:rPr>
        <w:t>还</w:t>
      </w:r>
      <w:r>
        <w:rPr>
          <w:rFonts w:hint="eastAsia" w:ascii="方正仿宋_GBK" w:hAnsi="方正仿宋_GBK" w:eastAsia="方正仿宋_GBK" w:cs="宋体"/>
          <w:sz w:val="24"/>
        </w:rPr>
        <w:t>需提供</w:t>
      </w:r>
      <w:r>
        <w:rPr>
          <w:rFonts w:ascii="方正仿宋_GBK" w:hAnsi="方正仿宋_GBK" w:eastAsia="方正仿宋_GBK" w:cs="宋体"/>
          <w:sz w:val="24"/>
        </w:rPr>
        <w:t>经办人员有效身份证明原件及复印件</w:t>
      </w:r>
      <w:r>
        <w:rPr>
          <w:rFonts w:hint="eastAsia" w:ascii="方正仿宋_GBK" w:hAnsi="方正仿宋_GBK" w:eastAsia="方正仿宋_GBK" w:cs="宋体"/>
          <w:sz w:val="24"/>
        </w:rPr>
        <w:t>和</w:t>
      </w:r>
      <w:r>
        <w:rPr>
          <w:rFonts w:ascii="方正仿宋_GBK" w:hAnsi="方正仿宋_GBK" w:eastAsia="方正仿宋_GBK" w:cs="宋体"/>
          <w:sz w:val="24"/>
        </w:rPr>
        <w:t>由纳税人本人（法定代表人或主要负责人）签章的授权委托书</w:t>
      </w:r>
      <w:r>
        <w:rPr>
          <w:rFonts w:hint="eastAsia" w:ascii="方正仿宋_GBK" w:hAnsi="方正仿宋_GBK" w:eastAsia="方正仿宋_GBK" w:cs="宋体"/>
          <w:sz w:val="24"/>
        </w:rPr>
        <w:t>。（资料来源：查询人）</w:t>
      </w: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⑵</w:t>
      </w:r>
      <w:r>
        <w:rPr>
          <w:rFonts w:ascii="方正仿宋_GBK" w:hAnsi="方正仿宋_GBK" w:eastAsia="方正仿宋_GBK" w:cs="宋体"/>
          <w:sz w:val="24"/>
        </w:rPr>
        <w:t>纳税人对查询结果有异议，向税务机关申请核实：</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《涉税信息查询结果核实申请表》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:各办税服务厅或国家税务总局辽宁省税务局官网http://liaoning.chinatax.gov.cn中—纳税服务—下载中心—表单下载）</w:t>
      </w: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原涉税信息查询结果</w:t>
      </w:r>
      <w:r>
        <w:rPr>
          <w:rFonts w:hint="eastAsia" w:ascii="方正仿宋_GBK" w:hAnsi="方正仿宋_GBK" w:eastAsia="方正仿宋_GBK" w:cs="宋体"/>
          <w:sz w:val="24"/>
        </w:rPr>
        <w:t>（资料来源：查询人）</w:t>
      </w: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③</w:t>
      </w:r>
      <w:r>
        <w:rPr>
          <w:rFonts w:ascii="方正仿宋_GBK" w:hAnsi="方正仿宋_GBK" w:eastAsia="方正仿宋_GBK" w:cs="宋体"/>
          <w:sz w:val="24"/>
        </w:rPr>
        <w:t>相关证明资料</w:t>
      </w:r>
      <w:r>
        <w:rPr>
          <w:rFonts w:hint="eastAsia" w:ascii="方正仿宋_GBK" w:hAnsi="方正仿宋_GBK" w:eastAsia="方正仿宋_GBK" w:cs="宋体"/>
          <w:sz w:val="24"/>
        </w:rPr>
        <w:t>（资料来源：查询人）</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34.2  办理路径</w:t>
      </w:r>
    </w:p>
    <w:p>
      <w:pPr>
        <w:spacing w:line="360" w:lineRule="auto"/>
        <w:ind w:firstLine="480" w:firstLineChars="200"/>
        <w:rPr>
          <w:rFonts w:ascii="方正仿宋_GBK" w:hAnsi="方正仿宋_GBK" w:eastAsia="方正仿宋_GBK" w:cs="宋体"/>
          <w:sz w:val="24"/>
          <w:szCs w:val="24"/>
        </w:rPr>
      </w:pPr>
      <w:r>
        <w:rPr>
          <w:rFonts w:hint="eastAsia" w:ascii="方正仿宋_GBK" w:hAnsi="方正仿宋_GBK" w:eastAsia="方正仿宋_GBK" w:cs="微软雅黑"/>
          <w:b/>
          <w:bCs/>
          <w:sz w:val="24"/>
        </w:rPr>
        <w:t>窗口办：</w:t>
      </w:r>
      <w:r>
        <w:rPr>
          <w:rFonts w:hint="eastAsia" w:ascii="方正仿宋_GBK" w:hAnsi="方正仿宋_GBK" w:eastAsia="方正仿宋_GBK" w:cs="宋体"/>
          <w:sz w:val="24"/>
          <w:szCs w:val="24"/>
          <w:lang w:eastAsia="zh-CN"/>
        </w:rPr>
        <w:t>宽甸满族自治县</w:t>
      </w:r>
      <w:r>
        <w:rPr>
          <w:rFonts w:hint="eastAsia" w:ascii="方正仿宋_GBK" w:hAnsi="方正仿宋_GBK" w:eastAsia="方正仿宋_GBK" w:cs="宋体"/>
          <w:sz w:val="24"/>
          <w:szCs w:val="24"/>
        </w:rPr>
        <w:t>税务局各分局（所）办税服务厅综合窗口</w:t>
      </w:r>
    </w:p>
    <w:p>
      <w:pPr>
        <w:spacing w:line="360" w:lineRule="auto"/>
        <w:ind w:firstLine="420" w:firstLineChars="200"/>
        <w:jc w:val="center"/>
        <w:rPr>
          <w:rFonts w:ascii="方正仿宋_GBK" w:hAnsi="方正仿宋_GBK" w:eastAsia="方正仿宋_GBK" w:cs="宋体"/>
          <w:sz w:val="24"/>
          <w:szCs w:val="24"/>
        </w:rPr>
      </w:pPr>
      <w:r>
        <w:rPr>
          <w:rFonts w:ascii="方正仿宋_GBK" w:hAnsi="方正仿宋_GBK" w:eastAsia="方正仿宋_GBK"/>
        </w:rPr>
        <w:drawing>
          <wp:inline distT="0" distB="0" distL="0" distR="0">
            <wp:extent cx="1619885" cy="1619885"/>
            <wp:effectExtent l="0" t="0" r="0" b="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szCs w:val="24"/>
        </w:rPr>
      </w:pPr>
      <w:r>
        <w:rPr>
          <w:rFonts w:hint="eastAsia" w:ascii="方正仿宋_GBK" w:hAnsi="方正仿宋_GBK" w:eastAsia="方正仿宋_GBK" w:cs="黑体"/>
          <w:b/>
          <w:bCs/>
          <w:sz w:val="24"/>
          <w:szCs w:val="24"/>
        </w:rPr>
        <w:t>34.3  办理时限：</w:t>
      </w:r>
      <w:r>
        <w:rPr>
          <w:rFonts w:hint="eastAsia" w:ascii="方正仿宋_GBK" w:hAnsi="方正仿宋_GBK" w:eastAsia="方正仿宋_GBK" w:cs="宋体"/>
          <w:sz w:val="24"/>
          <w:szCs w:val="24"/>
        </w:rPr>
        <w:t>20个工作日</w:t>
      </w:r>
    </w:p>
    <w:p>
      <w:pPr>
        <w:spacing w:line="360" w:lineRule="auto"/>
        <w:ind w:firstLine="480"/>
        <w:rPr>
          <w:rFonts w:ascii="方正仿宋_GBK" w:hAnsi="方正仿宋_GBK" w:eastAsia="方正仿宋_GBK" w:cs="宋体"/>
          <w:sz w:val="24"/>
          <w:szCs w:val="24"/>
        </w:rPr>
      </w:pPr>
      <w:r>
        <w:rPr>
          <w:rFonts w:hint="eastAsia" w:ascii="方正仿宋_GBK" w:hAnsi="方正仿宋_GBK" w:eastAsia="方正仿宋_GBK" w:cs="黑体"/>
          <w:b/>
          <w:bCs/>
          <w:sz w:val="24"/>
          <w:szCs w:val="24"/>
        </w:rPr>
        <w:t>34.4  温馨提示：</w:t>
      </w:r>
      <w:r>
        <w:rPr>
          <w:rFonts w:hint="eastAsia" w:ascii="方正仿宋_GBK" w:hAnsi="方正仿宋_GBK" w:eastAsia="方正仿宋_GBK" w:cs="宋体"/>
          <w:sz w:val="24"/>
        </w:rPr>
        <w:t>为保障您便捷快速办税缴费，您可先拨打办税服务厅咨询电话，避免业务高峰期等候，我们为您提供预约服务和延时服务，如有问题可拨打12366咨询投诉。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35.第三方涉税保密信息查询</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查询人为</w:t>
      </w:r>
      <w:r>
        <w:rPr>
          <w:rFonts w:ascii="方正仿宋_GBK" w:hAnsi="方正仿宋_GBK" w:eastAsia="方正仿宋_GBK" w:cs="宋体"/>
          <w:sz w:val="24"/>
        </w:rPr>
        <w:t>人民法院、人民检察院、公安机关、审计机关、抵押权人、质权人等单位和个人</w:t>
      </w:r>
      <w:r>
        <w:rPr>
          <w:rFonts w:hint="eastAsia" w:ascii="方正仿宋_GBK" w:hAnsi="方正仿宋_GBK" w:eastAsia="方正仿宋_GBK" w:cs="宋体"/>
          <w:sz w:val="24"/>
        </w:rPr>
        <w:t>的，</w:t>
      </w:r>
      <w:r>
        <w:rPr>
          <w:rFonts w:ascii="方正仿宋_GBK" w:hAnsi="方正仿宋_GBK" w:eastAsia="方正仿宋_GBK" w:cs="宋体"/>
          <w:sz w:val="24"/>
        </w:rPr>
        <w:t>税务机关根据法律法规规定，依申请向</w:t>
      </w:r>
      <w:r>
        <w:rPr>
          <w:rFonts w:hint="eastAsia" w:ascii="方正仿宋_GBK" w:hAnsi="方正仿宋_GBK" w:eastAsia="方正仿宋_GBK" w:cs="宋体"/>
          <w:sz w:val="24"/>
        </w:rPr>
        <w:t>其</w:t>
      </w:r>
      <w:r>
        <w:rPr>
          <w:rFonts w:ascii="方正仿宋_GBK" w:hAnsi="方正仿宋_GBK" w:eastAsia="方正仿宋_GBK" w:cs="宋体"/>
          <w:sz w:val="24"/>
        </w:rPr>
        <w:t>提供涉税保密信息查询服务</w:t>
      </w:r>
      <w:r>
        <w:rPr>
          <w:rFonts w:hint="eastAsia" w:ascii="方正仿宋_GBK" w:hAnsi="方正仿宋_GBK" w:eastAsia="方正仿宋_GBK" w:cs="宋体"/>
          <w:sz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35.1  需提供要件</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⑴</w:t>
      </w:r>
      <w:r>
        <w:rPr>
          <w:rFonts w:ascii="方正仿宋_GBK" w:hAnsi="方正仿宋_GBK" w:eastAsia="方正仿宋_GBK" w:cs="宋体"/>
          <w:sz w:val="24"/>
        </w:rPr>
        <w:t>人民法院、人民检察院、公安机关和审计机关向税务机关提出查询申请：</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《纳税人、扣缴义务人涉税保密信息查询申请表》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w:t>
      </w:r>
      <w:r>
        <w:rPr>
          <w:rFonts w:hint="eastAsia" w:ascii="方正仿宋_GBK" w:hAnsi="方正仿宋_GBK" w:eastAsia="方正仿宋_GBK" w:cs="宋体"/>
          <w:sz w:val="24"/>
        </w:rPr>
        <w:t>或</w:t>
      </w:r>
      <w:r>
        <w:rPr>
          <w:rFonts w:ascii="方正仿宋_GBK" w:hAnsi="方正仿宋_GBK" w:eastAsia="方正仿宋_GBK" w:cs="宋体"/>
          <w:sz w:val="24"/>
        </w:rPr>
        <w:t>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单位介绍信</w:t>
      </w:r>
      <w:r>
        <w:rPr>
          <w:rFonts w:hint="eastAsia" w:ascii="方正仿宋_GBK" w:hAnsi="方正仿宋_GBK" w:eastAsia="方正仿宋_GBK" w:cs="宋体"/>
          <w:sz w:val="24"/>
        </w:rPr>
        <w:t>（资料来源：查询人所在单位）</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③</w:t>
      </w:r>
      <w:r>
        <w:rPr>
          <w:rFonts w:ascii="方正仿宋_GBK" w:hAnsi="方正仿宋_GBK" w:eastAsia="方正仿宋_GBK" w:cs="宋体"/>
          <w:sz w:val="24"/>
        </w:rPr>
        <w:t>查询人有效身份证明原件</w:t>
      </w:r>
      <w:r>
        <w:rPr>
          <w:rFonts w:hint="eastAsia" w:ascii="方正仿宋_GBK" w:hAnsi="方正仿宋_GBK" w:eastAsia="方正仿宋_GBK" w:cs="宋体"/>
          <w:sz w:val="24"/>
        </w:rPr>
        <w:t>（资料来源：查询人）</w:t>
      </w:r>
    </w:p>
    <w:p>
      <w:pPr>
        <w:spacing w:line="360" w:lineRule="auto"/>
        <w:ind w:firstLine="480"/>
        <w:rPr>
          <w:rFonts w:ascii="方正仿宋_GBK" w:hAnsi="方正仿宋_GBK" w:eastAsia="方正仿宋_GBK" w:cs="方正仿宋_GBK"/>
          <w:b/>
          <w:bCs/>
          <w:sz w:val="24"/>
        </w:rPr>
      </w:pPr>
      <w:r>
        <w:rPr>
          <w:rFonts w:hint="eastAsia" w:ascii="方正仿宋_GBK" w:hAnsi="方正仿宋_GBK" w:eastAsia="方正仿宋_GBK" w:cs="宋体"/>
          <w:sz w:val="24"/>
        </w:rPr>
        <w:t>⑵</w:t>
      </w:r>
      <w:r>
        <w:rPr>
          <w:rFonts w:ascii="方正仿宋_GBK" w:hAnsi="方正仿宋_GBK" w:eastAsia="方正仿宋_GBK" w:cs="宋体"/>
          <w:sz w:val="24"/>
        </w:rPr>
        <w:t>抵押权人、质权人申请查询纳税人欠税有关情况：</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《纳税人、扣缴义务人涉税保密信息查询申请表》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查询人</w:t>
      </w:r>
      <w:r>
        <w:rPr>
          <w:rFonts w:hint="eastAsia" w:ascii="方正仿宋_GBK" w:hAnsi="方正仿宋_GBK" w:eastAsia="方正仿宋_GBK" w:cs="宋体"/>
          <w:sz w:val="24"/>
        </w:rPr>
        <w:t>本人</w:t>
      </w:r>
      <w:r>
        <w:rPr>
          <w:rFonts w:ascii="方正仿宋_GBK" w:hAnsi="方正仿宋_GBK" w:eastAsia="方正仿宋_GBK" w:cs="宋体"/>
          <w:sz w:val="24"/>
        </w:rPr>
        <w:t>有效身份证明原件</w:t>
      </w:r>
      <w:r>
        <w:rPr>
          <w:rFonts w:hint="eastAsia" w:ascii="方正仿宋_GBK" w:hAnsi="方正仿宋_GBK" w:eastAsia="方正仿宋_GBK" w:cs="宋体"/>
          <w:sz w:val="24"/>
        </w:rPr>
        <w:t>（资料来源：查询人）</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③</w:t>
      </w:r>
      <w:r>
        <w:rPr>
          <w:rFonts w:ascii="方正仿宋_GBK" w:hAnsi="方正仿宋_GBK" w:eastAsia="方正仿宋_GBK" w:cs="宋体"/>
          <w:sz w:val="24"/>
        </w:rPr>
        <w:t>合法有效的抵押合同或者质押合同的原件</w:t>
      </w:r>
      <w:r>
        <w:rPr>
          <w:rFonts w:hint="eastAsia" w:ascii="方正仿宋_GBK" w:hAnsi="方正仿宋_GBK" w:eastAsia="方正仿宋_GBK" w:cs="宋体"/>
          <w:sz w:val="24"/>
        </w:rPr>
        <w:t>（</w:t>
      </w:r>
      <w:r>
        <w:rPr>
          <w:rFonts w:ascii="方正仿宋_GBK" w:hAnsi="方正仿宋_GBK" w:eastAsia="方正仿宋_GBK" w:cs="宋体"/>
          <w:sz w:val="24"/>
        </w:rPr>
        <w:t>抵押权人、质权人</w:t>
      </w:r>
      <w:r>
        <w:rPr>
          <w:rFonts w:hint="eastAsia" w:ascii="方正仿宋_GBK" w:hAnsi="方正仿宋_GBK" w:eastAsia="方正仿宋_GBK" w:cs="宋体"/>
          <w:sz w:val="24"/>
        </w:rPr>
        <w:t>）（资料来源：查询人）</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微软雅黑"/>
          <w:sz w:val="24"/>
        </w:rPr>
        <w:t>④</w:t>
      </w:r>
      <w:r>
        <w:rPr>
          <w:rFonts w:hint="eastAsia" w:ascii="方正仿宋_GBK" w:hAnsi="方正仿宋_GBK" w:eastAsia="方正仿宋_GBK" w:cs="宋体"/>
          <w:sz w:val="24"/>
        </w:rPr>
        <w:t>授权其他人员代为查询的，还需提供</w:t>
      </w:r>
      <w:r>
        <w:rPr>
          <w:rFonts w:ascii="方正仿宋_GBK" w:hAnsi="方正仿宋_GBK" w:eastAsia="方正仿宋_GBK" w:cs="宋体"/>
          <w:sz w:val="24"/>
        </w:rPr>
        <w:t>委托人本人签字的委托授权书</w:t>
      </w:r>
      <w:r>
        <w:rPr>
          <w:rFonts w:hint="eastAsia" w:ascii="方正仿宋_GBK" w:hAnsi="方正仿宋_GBK" w:eastAsia="方正仿宋_GBK" w:cs="宋体"/>
          <w:sz w:val="24"/>
        </w:rPr>
        <w:t>和</w:t>
      </w:r>
      <w:r>
        <w:rPr>
          <w:rFonts w:ascii="方正仿宋_GBK" w:hAnsi="方正仿宋_GBK" w:eastAsia="方正仿宋_GBK" w:cs="宋体"/>
          <w:sz w:val="24"/>
        </w:rPr>
        <w:t>代理人的有效身份证明原件</w:t>
      </w:r>
      <w:r>
        <w:rPr>
          <w:rFonts w:hint="eastAsia" w:ascii="方正仿宋_GBK" w:hAnsi="方正仿宋_GBK" w:eastAsia="方正仿宋_GBK" w:cs="宋体"/>
          <w:sz w:val="24"/>
        </w:rPr>
        <w:t>（资料来源：查询人）</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35.2  办理路径</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微软雅黑"/>
          <w:b/>
          <w:bCs/>
          <w:sz w:val="24"/>
        </w:rPr>
        <w:t>窗口办：</w:t>
      </w:r>
      <w:r>
        <w:rPr>
          <w:rFonts w:ascii="方正仿宋_GBK" w:hAnsi="方正仿宋_GBK" w:eastAsia="方正仿宋_GBK" w:cs="宋体"/>
          <w:sz w:val="24"/>
        </w:rPr>
        <w:t>人民法院、人民检察院和公安机关依法查询纳税人涉税保密信息的，应有两名以上工作人员向被查询纳税人所在地的县税务</w:t>
      </w:r>
      <w:r>
        <w:rPr>
          <w:rFonts w:hint="eastAsia" w:ascii="方正仿宋_GBK" w:hAnsi="方正仿宋_GBK" w:eastAsia="方正仿宋_GBK" w:cs="宋体"/>
          <w:sz w:val="24"/>
        </w:rPr>
        <w:t>局</w:t>
      </w:r>
      <w:r>
        <w:rPr>
          <w:rFonts w:ascii="方正仿宋_GBK" w:hAnsi="方正仿宋_GBK" w:eastAsia="方正仿宋_GBK" w:cs="宋体"/>
          <w:sz w:val="24"/>
        </w:rPr>
        <w:t>提出查询申请</w:t>
      </w:r>
      <w:r>
        <w:rPr>
          <w:rFonts w:hint="eastAsia" w:ascii="方正仿宋_GBK" w:hAnsi="方正仿宋_GBK" w:eastAsia="方正仿宋_GBK" w:cs="宋体"/>
          <w:sz w:val="24"/>
        </w:rPr>
        <w:t>；</w:t>
      </w:r>
      <w:r>
        <w:rPr>
          <w:rFonts w:ascii="方正仿宋_GBK" w:hAnsi="方正仿宋_GBK" w:eastAsia="方正仿宋_GBK" w:cs="宋体"/>
          <w:sz w:val="24"/>
        </w:rPr>
        <w:t>抵押权人、质权人申请查询纳税人欠税有关情况，可以通过</w:t>
      </w:r>
      <w:r>
        <w:rPr>
          <w:rFonts w:hint="eastAsia" w:ascii="方正仿宋_GBK" w:hAnsi="方正仿宋_GBK" w:eastAsia="方正仿宋_GBK" w:cs="宋体"/>
          <w:sz w:val="24"/>
        </w:rPr>
        <w:t>各分局（所）</w:t>
      </w:r>
      <w:r>
        <w:rPr>
          <w:rFonts w:ascii="方正仿宋_GBK" w:hAnsi="方正仿宋_GBK" w:eastAsia="方正仿宋_GBK" w:cs="宋体"/>
          <w:sz w:val="24"/>
        </w:rPr>
        <w:t>办税服务厅提出书面申请</w:t>
      </w:r>
      <w:r>
        <w:rPr>
          <w:rFonts w:hint="eastAsia" w:ascii="方正仿宋_GBK" w:hAnsi="方正仿宋_GBK" w:eastAsia="方正仿宋_GBK" w:cs="宋体"/>
          <w:sz w:val="24"/>
        </w:rPr>
        <w:t>。</w:t>
      </w:r>
    </w:p>
    <w:p>
      <w:pPr>
        <w:spacing w:line="360" w:lineRule="auto"/>
        <w:ind w:firstLine="48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35.3  办理时限：</w:t>
      </w:r>
      <w:r>
        <w:rPr>
          <w:rFonts w:hint="eastAsia" w:ascii="方正仿宋_GBK" w:hAnsi="方正仿宋_GBK" w:eastAsia="方正仿宋_GBK" w:cs="宋体"/>
          <w:sz w:val="24"/>
        </w:rPr>
        <w:t>20个工作日</w:t>
      </w:r>
    </w:p>
    <w:p>
      <w:pPr>
        <w:spacing w:line="360" w:lineRule="auto"/>
        <w:ind w:firstLine="480"/>
        <w:rPr>
          <w:rFonts w:ascii="方正仿宋_GBK" w:hAnsi="方正仿宋_GBK" w:eastAsia="方正仿宋_GBK"/>
        </w:rPr>
      </w:pPr>
      <w:r>
        <w:rPr>
          <w:rFonts w:hint="eastAsia" w:ascii="方正仿宋_GBK" w:hAnsi="方正仿宋_GBK" w:eastAsia="方正仿宋_GBK" w:cs="黑体"/>
          <w:b/>
          <w:bCs/>
          <w:sz w:val="24"/>
          <w:szCs w:val="24"/>
        </w:rPr>
        <w:t>35.4  温馨提示：</w:t>
      </w:r>
      <w:r>
        <w:rPr>
          <w:rFonts w:hint="eastAsia" w:ascii="方正仿宋_GBK" w:hAnsi="方正仿宋_GBK" w:eastAsia="方正仿宋_GBK" w:cs="宋体"/>
          <w:sz w:val="24"/>
        </w:rPr>
        <w:t>为保障您便捷快速办税缴费，您可先拨打办税服务厅咨询电话，避免业务高峰期等候，我们为您提供预约服务和延时服务，如有问题可拨打12366咨询投诉。</w:t>
      </w:r>
    </w:p>
    <w:p>
      <w:pPr>
        <w:pStyle w:val="5"/>
        <w:rPr>
          <w:rFonts w:ascii="方正仿宋_GBK" w:hAnsi="方正仿宋_GBK" w:eastAsia="方正仿宋_GBK"/>
        </w:rPr>
      </w:pPr>
    </w:p>
    <w:p>
      <w:pPr>
        <w:pStyle w:val="5"/>
        <w:rPr>
          <w:rFonts w:ascii="方正仿宋_GBK" w:hAnsi="方正仿宋_GBK" w:eastAsia="方正仿宋_GBK"/>
        </w:rPr>
      </w:pPr>
    </w:p>
    <w:p>
      <w:pPr>
        <w:pStyle w:val="5"/>
        <w:rPr>
          <w:rFonts w:ascii="方正仿宋_GBK" w:hAnsi="方正仿宋_GBK" w:eastAsia="方正仿宋_GBK"/>
        </w:rPr>
      </w:pPr>
    </w:p>
    <w:p>
      <w:pPr>
        <w:pStyle w:val="5"/>
        <w:rPr>
          <w:rFonts w:ascii="方正仿宋_GBK" w:hAnsi="方正仿宋_GBK" w:eastAsia="方正仿宋_GBK"/>
        </w:rPr>
      </w:pPr>
    </w:p>
    <w:p>
      <w:pPr>
        <w:rPr>
          <w:rFonts w:ascii="方正仿宋_GBK" w:hAnsi="方正仿宋_GBK" w:eastAsia="方正仿宋_GBK"/>
          <w:b/>
          <w:bCs/>
          <w:sz w:val="32"/>
          <w:szCs w:val="32"/>
        </w:rPr>
        <w:sectPr>
          <w:pgSz w:w="11906" w:h="16838"/>
          <w:pgMar w:top="1440" w:right="1800" w:bottom="1440" w:left="1800" w:header="851" w:footer="992" w:gutter="0"/>
          <w:cols w:space="425" w:num="1"/>
          <w:docGrid w:type="lines" w:linePitch="312" w:charSpace="0"/>
        </w:sectPr>
      </w:pPr>
    </w:p>
    <w:p>
      <w:pPr>
        <w:pStyle w:val="2"/>
        <w:rPr>
          <w:rFonts w:ascii="方正仿宋_GBK" w:hAnsi="方正仿宋_GBK" w:eastAsia="方正仿宋_GBK"/>
        </w:rPr>
      </w:pPr>
      <w:bookmarkStart w:id="322" w:name="_Toc128733566"/>
      <w:bookmarkStart w:id="323" w:name="_Hlk128903034"/>
      <w:bookmarkStart w:id="324" w:name="_Hlk128945976"/>
      <w:r>
        <w:rPr>
          <w:rFonts w:ascii="方正仿宋_GBK" w:hAnsi="方正仿宋_GBK" w:eastAsia="方正仿宋_GBK"/>
        </w:rPr>
        <w:drawing>
          <wp:anchor distT="0" distB="0" distL="114300" distR="114300" simplePos="0" relativeHeight="251660288" behindDoc="0" locked="0" layoutInCell="1" allowOverlap="1">
            <wp:simplePos x="0" y="0"/>
            <wp:positionH relativeFrom="column">
              <wp:posOffset>3936365</wp:posOffset>
            </wp:positionH>
            <wp:positionV relativeFrom="paragraph">
              <wp:posOffset>-451485</wp:posOffset>
            </wp:positionV>
            <wp:extent cx="1439545" cy="1439545"/>
            <wp:effectExtent l="0" t="0" r="8255" b="8255"/>
            <wp:wrapNone/>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439545" cy="1439545"/>
                    </a:xfrm>
                    <a:prstGeom prst="rect">
                      <a:avLst/>
                    </a:prstGeom>
                    <a:noFill/>
                    <a:ln>
                      <a:noFill/>
                    </a:ln>
                  </pic:spPr>
                </pic:pic>
              </a:graphicData>
            </a:graphic>
          </wp:anchor>
        </w:drawing>
      </w:r>
      <w:r>
        <w:rPr>
          <w:rFonts w:hint="eastAsia" w:ascii="方正仿宋_GBK" w:hAnsi="方正仿宋_GBK" w:eastAsia="方正仿宋_GBK"/>
        </w:rPr>
        <w:t>违规禁办事项清单</w:t>
      </w:r>
      <w:bookmarkEnd w:id="322"/>
    </w:p>
    <w:bookmarkEnd w:id="323"/>
    <w:tbl>
      <w:tblPr>
        <w:tblStyle w:val="13"/>
        <w:tblW w:w="5000" w:type="pct"/>
        <w:tblInd w:w="0" w:type="dxa"/>
        <w:tblLayout w:type="autofit"/>
        <w:tblCellMar>
          <w:top w:w="0" w:type="dxa"/>
          <w:left w:w="108" w:type="dxa"/>
          <w:bottom w:w="0" w:type="dxa"/>
          <w:right w:w="108" w:type="dxa"/>
        </w:tblCellMar>
      </w:tblPr>
      <w:tblGrid>
        <w:gridCol w:w="1878"/>
        <w:gridCol w:w="6644"/>
      </w:tblGrid>
      <w:tr>
        <w:tblPrEx>
          <w:tblCellMar>
            <w:top w:w="0" w:type="dxa"/>
            <w:left w:w="108" w:type="dxa"/>
            <w:bottom w:w="0" w:type="dxa"/>
            <w:right w:w="108" w:type="dxa"/>
          </w:tblCellMar>
        </w:tblPrEx>
        <w:trPr>
          <w:trHeight w:val="375" w:hRule="atLeast"/>
          <w:tblHeader/>
        </w:trPr>
        <w:tc>
          <w:tcPr>
            <w:tcW w:w="1102"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kern w:val="0"/>
                <w:sz w:val="32"/>
                <w:szCs w:val="32"/>
              </w:rPr>
            </w:pPr>
            <w:r>
              <w:rPr>
                <w:rFonts w:hint="eastAsia" w:ascii="方正仿宋_GBK" w:hAnsi="方正仿宋_GBK" w:eastAsia="方正仿宋_GBK" w:cs="宋体"/>
                <w:b/>
                <w:bCs/>
                <w:kern w:val="0"/>
                <w:sz w:val="32"/>
                <w:szCs w:val="32"/>
              </w:rPr>
              <w:t>禁办事项</w:t>
            </w:r>
          </w:p>
        </w:tc>
        <w:tc>
          <w:tcPr>
            <w:tcW w:w="3898" w:type="pct"/>
            <w:tcBorders>
              <w:top w:val="single" w:color="auto" w:sz="4" w:space="0"/>
              <w:left w:val="nil"/>
              <w:bottom w:val="single" w:color="auto" w:sz="4" w:space="0"/>
              <w:right w:val="single" w:color="auto" w:sz="4" w:space="0"/>
            </w:tcBorders>
            <w:shd w:val="clear" w:color="auto" w:fill="auto"/>
          </w:tcPr>
          <w:p>
            <w:pPr>
              <w:widowControl/>
              <w:jc w:val="center"/>
              <w:rPr>
                <w:rFonts w:ascii="方正仿宋_GBK" w:hAnsi="方正仿宋_GBK" w:eastAsia="方正仿宋_GBK" w:cs="宋体"/>
                <w:b/>
                <w:bCs/>
                <w:kern w:val="0"/>
                <w:sz w:val="32"/>
                <w:szCs w:val="32"/>
              </w:rPr>
            </w:pPr>
            <w:r>
              <w:rPr>
                <w:rFonts w:hint="eastAsia" w:ascii="方正仿宋_GBK" w:hAnsi="方正仿宋_GBK" w:eastAsia="方正仿宋_GBK" w:cs="宋体"/>
                <w:b/>
                <w:bCs/>
                <w:kern w:val="0"/>
                <w:sz w:val="32"/>
                <w:szCs w:val="32"/>
              </w:rPr>
              <w:t>禁办情形</w:t>
            </w:r>
          </w:p>
        </w:tc>
      </w:tr>
      <w:tr>
        <w:tblPrEx>
          <w:tblCellMar>
            <w:top w:w="0" w:type="dxa"/>
            <w:left w:w="108" w:type="dxa"/>
            <w:bottom w:w="0" w:type="dxa"/>
            <w:right w:w="108" w:type="dxa"/>
          </w:tblCellMar>
        </w:tblPrEx>
        <w:trPr>
          <w:trHeight w:val="462"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一、违规登记为小规模纳税人</w:t>
            </w: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1.从事成品油销售的加油站</w:t>
            </w:r>
          </w:p>
        </w:tc>
      </w:tr>
      <w:tr>
        <w:tblPrEx>
          <w:tblCellMar>
            <w:top w:w="0" w:type="dxa"/>
            <w:left w:w="108" w:type="dxa"/>
            <w:bottom w:w="0" w:type="dxa"/>
            <w:right w:w="108" w:type="dxa"/>
          </w:tblCellMar>
        </w:tblPrEx>
        <w:trPr>
          <w:trHeight w:val="46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2.航空运输企业</w:t>
            </w:r>
          </w:p>
        </w:tc>
      </w:tr>
      <w:tr>
        <w:tblPrEx>
          <w:tblCellMar>
            <w:top w:w="0" w:type="dxa"/>
            <w:left w:w="108" w:type="dxa"/>
            <w:bottom w:w="0" w:type="dxa"/>
            <w:right w:w="108" w:type="dxa"/>
          </w:tblCellMar>
        </w:tblPrEx>
        <w:trPr>
          <w:trHeight w:val="46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3.电信企业总机构及其分支机构</w:t>
            </w:r>
          </w:p>
        </w:tc>
      </w:tr>
      <w:tr>
        <w:tblPrEx>
          <w:tblCellMar>
            <w:top w:w="0" w:type="dxa"/>
            <w:left w:w="108" w:type="dxa"/>
            <w:bottom w:w="0" w:type="dxa"/>
            <w:right w:w="108" w:type="dxa"/>
          </w:tblCellMar>
        </w:tblPrEx>
        <w:trPr>
          <w:trHeight w:val="720"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二、违规代开发票</w:t>
            </w:r>
          </w:p>
        </w:tc>
        <w:tc>
          <w:tcPr>
            <w:tcW w:w="3898" w:type="pct"/>
            <w:tcBorders>
              <w:top w:val="nil"/>
              <w:left w:val="nil"/>
              <w:bottom w:val="single" w:color="auto" w:sz="4" w:space="0"/>
              <w:right w:val="single" w:color="auto" w:sz="4" w:space="0"/>
            </w:tcBorders>
            <w:shd w:val="clear" w:color="auto" w:fill="auto"/>
            <w:vAlign w:val="center"/>
          </w:tcPr>
          <w:p>
            <w:pPr>
              <w:widowControl/>
              <w:spacing w:after="240"/>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1.登记户及自然人到主管税务机关申请办理代开成品油发票。</w:t>
            </w:r>
          </w:p>
        </w:tc>
      </w:tr>
      <w:tr>
        <w:tblPrEx>
          <w:tblCellMar>
            <w:top w:w="0" w:type="dxa"/>
            <w:left w:w="108" w:type="dxa"/>
            <w:bottom w:w="0" w:type="dxa"/>
            <w:right w:w="108" w:type="dxa"/>
          </w:tblCellMar>
        </w:tblPrEx>
        <w:trPr>
          <w:trHeight w:val="750"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2.增值税小规模纳税人（其他个人除外）已自愿选择自行开具增值税专用发票的，向税务机关申请代开增值税专用发票。</w:t>
            </w:r>
          </w:p>
        </w:tc>
      </w:tr>
      <w:tr>
        <w:tblPrEx>
          <w:tblCellMar>
            <w:top w:w="0" w:type="dxa"/>
            <w:left w:w="108" w:type="dxa"/>
            <w:bottom w:w="0" w:type="dxa"/>
            <w:right w:w="108" w:type="dxa"/>
          </w:tblCellMar>
        </w:tblPrEx>
        <w:trPr>
          <w:trHeight w:val="822"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三、违规超额超量核定票种</w:t>
            </w: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1.纳税人首次领购发票核定增值税专用发票最高开票限额超过10万元，每月最高领用数量超过25份</w:t>
            </w:r>
          </w:p>
        </w:tc>
      </w:tr>
      <w:tr>
        <w:tblPrEx>
          <w:tblCellMar>
            <w:top w:w="0" w:type="dxa"/>
            <w:left w:w="108" w:type="dxa"/>
            <w:bottom w:w="0" w:type="dxa"/>
            <w:right w:w="108" w:type="dxa"/>
          </w:tblCellMar>
        </w:tblPrEx>
        <w:trPr>
          <w:trHeight w:val="8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2.纳税人首次领购发票核定增值税普通发票最高开票限额超过10万元，每月最高领用数量超过50份。</w:t>
            </w:r>
          </w:p>
        </w:tc>
      </w:tr>
      <w:tr>
        <w:tblPrEx>
          <w:tblCellMar>
            <w:top w:w="0" w:type="dxa"/>
            <w:left w:w="108" w:type="dxa"/>
            <w:bottom w:w="0" w:type="dxa"/>
            <w:right w:w="108" w:type="dxa"/>
          </w:tblCellMar>
        </w:tblPrEx>
        <w:trPr>
          <w:trHeight w:val="522"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四、违规办理非正常户解除</w:t>
            </w: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1.未就其逾期未申报行为接受处罚、缴纳罚款</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2.未补办纳税申报</w:t>
            </w:r>
          </w:p>
        </w:tc>
      </w:tr>
      <w:tr>
        <w:tblPrEx>
          <w:tblCellMar>
            <w:top w:w="0" w:type="dxa"/>
            <w:left w:w="108" w:type="dxa"/>
            <w:bottom w:w="0" w:type="dxa"/>
            <w:right w:w="108" w:type="dxa"/>
          </w:tblCellMar>
        </w:tblPrEx>
        <w:trPr>
          <w:trHeight w:val="522"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五、违规办理税务登记注销</w:t>
            </w: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1.纳税人存在未申报信息</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2.纳税人存在未缴销发票</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3.纳税人存在未结报的税收票证</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4.土地增值税纳税人未完成土地增值税清算</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5.企业所得税纳税人未完成企业所得税清算</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6.欠缴税款、罚款、滞纳金</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7.纳税人存在稽查在查案件</w:t>
            </w:r>
          </w:p>
        </w:tc>
      </w:tr>
      <w:tr>
        <w:tblPrEx>
          <w:tblCellMar>
            <w:top w:w="0" w:type="dxa"/>
            <w:left w:w="108" w:type="dxa"/>
            <w:bottom w:w="0" w:type="dxa"/>
            <w:right w:w="108" w:type="dxa"/>
          </w:tblCellMar>
        </w:tblPrEx>
        <w:trPr>
          <w:trHeight w:val="375"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六、违反账簿凭证管理规定</w:t>
            </w: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1.不按照规定设置、保管账簿或者保管记账凭证和有关资料</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2.不按照规定将财务、会计制度或者财务、会计处理办法和会计核算软件报送税务机关备查</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3.不按照规定安装、使用税控装置，或者损毁或者擅自改动税控装置</w:t>
            </w:r>
          </w:p>
        </w:tc>
      </w:tr>
      <w:tr>
        <w:tblPrEx>
          <w:tblCellMar>
            <w:top w:w="0" w:type="dxa"/>
            <w:left w:w="108" w:type="dxa"/>
            <w:bottom w:w="0" w:type="dxa"/>
            <w:right w:w="108" w:type="dxa"/>
          </w:tblCellMar>
        </w:tblPrEx>
        <w:trPr>
          <w:trHeight w:val="480"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4.扣缴义务人不按照规定设置、保管代扣代缴、代收代缴税款账簿或者保管代扣代缴、代收代缴税款记账凭证及有关资料</w:t>
            </w:r>
          </w:p>
        </w:tc>
      </w:tr>
      <w:tr>
        <w:tblPrEx>
          <w:tblCellMar>
            <w:top w:w="0" w:type="dxa"/>
            <w:left w:w="108" w:type="dxa"/>
            <w:bottom w:w="0" w:type="dxa"/>
            <w:right w:w="108" w:type="dxa"/>
          </w:tblCellMar>
        </w:tblPrEx>
        <w:trPr>
          <w:trHeight w:val="375"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七、违反纳税申报规定</w:t>
            </w: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1.不按照规定期限办理纳税申报和报送纳税资料</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2.扣缴义务人不按照规定的期限向税务机关报送代扣代缴、代收代缴税款报告表和有关资料</w:t>
            </w:r>
          </w:p>
        </w:tc>
      </w:tr>
      <w:tr>
        <w:tblPrEx>
          <w:tblCellMar>
            <w:top w:w="0" w:type="dxa"/>
            <w:left w:w="108" w:type="dxa"/>
            <w:bottom w:w="0" w:type="dxa"/>
            <w:right w:w="108" w:type="dxa"/>
          </w:tblCellMar>
        </w:tblPrEx>
        <w:trPr>
          <w:trHeight w:val="375"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八、违反税款征收规定</w:t>
            </w: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1.纳税人不进行纳税申报，不缴或者少缴应纳税款</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2.以假报出口或者其他欺骗手段骗取国家出口退税款</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3.扣缴义务人应扣未扣、应收而不收税款</w:t>
            </w:r>
          </w:p>
        </w:tc>
      </w:tr>
      <w:tr>
        <w:tblPrEx>
          <w:tblCellMar>
            <w:top w:w="0" w:type="dxa"/>
            <w:left w:w="108" w:type="dxa"/>
            <w:bottom w:w="0" w:type="dxa"/>
            <w:right w:w="108" w:type="dxa"/>
          </w:tblCellMar>
        </w:tblPrEx>
        <w:trPr>
          <w:trHeight w:val="480"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4.为纳税人、扣缴义务人非法提供银行账户、发票、证明或者其他方便，导致未缴、少缴税款或者骗取国家出口退税款</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5.纳税人拒绝代扣、代收税款，拒不缴纳税款、滞纳金</w:t>
            </w:r>
          </w:p>
        </w:tc>
      </w:tr>
      <w:tr>
        <w:tblPrEx>
          <w:tblCellMar>
            <w:top w:w="0" w:type="dxa"/>
            <w:left w:w="108" w:type="dxa"/>
            <w:bottom w:w="0" w:type="dxa"/>
            <w:right w:w="108" w:type="dxa"/>
          </w:tblCellMar>
        </w:tblPrEx>
        <w:trPr>
          <w:trHeight w:val="375"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九、违反纳税担保规定</w:t>
            </w: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1.纳税人、纳税担保人采取欺骗、隐瞒等手段提供担保</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2.非法为纳税人、纳税担保人实施虚假纳税担保提供方便</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3.纳税人采取欺骗、隐瞒等手段提供担保，造成应缴税款损失</w:t>
            </w:r>
          </w:p>
        </w:tc>
      </w:tr>
      <w:tr>
        <w:tblPrEx>
          <w:tblCellMar>
            <w:top w:w="0" w:type="dxa"/>
            <w:left w:w="108" w:type="dxa"/>
            <w:bottom w:w="0" w:type="dxa"/>
            <w:right w:w="108" w:type="dxa"/>
          </w:tblCellMar>
        </w:tblPrEx>
        <w:trPr>
          <w:trHeight w:val="375"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Cs/>
                <w:kern w:val="0"/>
                <w:sz w:val="24"/>
                <w:szCs w:val="24"/>
              </w:rPr>
            </w:pPr>
            <w:r>
              <w:rPr>
                <w:rFonts w:hint="eastAsia" w:ascii="方正仿宋_GBK" w:hAnsi="方正仿宋_GBK" w:eastAsia="方正仿宋_GBK" w:cs="宋体"/>
                <w:bCs/>
                <w:kern w:val="0"/>
                <w:sz w:val="28"/>
                <w:szCs w:val="28"/>
              </w:rPr>
              <w:t>禁办事项存在禁办情形中的任意一种即禁止办理</w:t>
            </w:r>
          </w:p>
        </w:tc>
      </w:tr>
      <w:bookmarkEnd w:id="324"/>
    </w:tbl>
    <w:p>
      <w:pPr>
        <w:widowControl/>
        <w:jc w:val="left"/>
        <w:rPr>
          <w:rFonts w:ascii="方正仿宋_GBK" w:hAnsi="方正仿宋_GBK" w:eastAsia="方正仿宋_GBK"/>
        </w:rPr>
        <w:sectPr>
          <w:pgSz w:w="11906" w:h="16838"/>
          <w:pgMar w:top="1440" w:right="1800" w:bottom="1440" w:left="1800" w:header="851" w:footer="992" w:gutter="0"/>
          <w:cols w:space="425" w:num="1"/>
          <w:docGrid w:type="lines" w:linePitch="312" w:charSpace="0"/>
        </w:sectPr>
      </w:pPr>
    </w:p>
    <w:p>
      <w:pPr>
        <w:pStyle w:val="2"/>
        <w:rPr>
          <w:rFonts w:ascii="方正仿宋_GBK" w:hAnsi="方正仿宋_GBK" w:eastAsia="方正仿宋_GBK"/>
        </w:rPr>
      </w:pPr>
      <w:bookmarkStart w:id="325" w:name="_Toc128733568"/>
      <w:r>
        <w:rPr>
          <w:rFonts w:ascii="方正仿宋_GBK" w:hAnsi="方正仿宋_GBK" w:eastAsia="方正仿宋_GBK"/>
        </w:rPr>
        <w:drawing>
          <wp:anchor distT="0" distB="0" distL="114300" distR="114300" simplePos="0" relativeHeight="251661312" behindDoc="0" locked="0" layoutInCell="1" allowOverlap="1">
            <wp:simplePos x="0" y="0"/>
            <wp:positionH relativeFrom="page">
              <wp:posOffset>4695825</wp:posOffset>
            </wp:positionH>
            <wp:positionV relativeFrom="paragraph">
              <wp:posOffset>-666115</wp:posOffset>
            </wp:positionV>
            <wp:extent cx="1619885" cy="1619885"/>
            <wp:effectExtent l="0" t="0" r="0" b="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anchor>
        </w:drawing>
      </w:r>
      <w:r>
        <w:rPr>
          <w:rFonts w:hint="eastAsia" w:ascii="方正仿宋_GBK" w:hAnsi="方正仿宋_GBK" w:eastAsia="方正仿宋_GBK"/>
        </w:rPr>
        <w:t>容缺办理事项清单</w:t>
      </w:r>
      <w:bookmarkEnd w:id="325"/>
    </w:p>
    <w:tbl>
      <w:tblPr>
        <w:tblStyle w:val="13"/>
        <w:tblW w:w="8296" w:type="dxa"/>
        <w:tblInd w:w="0" w:type="dxa"/>
        <w:tblLayout w:type="fixed"/>
        <w:tblCellMar>
          <w:top w:w="0" w:type="dxa"/>
          <w:left w:w="108" w:type="dxa"/>
          <w:bottom w:w="0" w:type="dxa"/>
          <w:right w:w="108" w:type="dxa"/>
        </w:tblCellMar>
      </w:tblPr>
      <w:tblGrid>
        <w:gridCol w:w="2063"/>
        <w:gridCol w:w="2063"/>
        <w:gridCol w:w="2064"/>
        <w:gridCol w:w="2106"/>
      </w:tblGrid>
      <w:tr>
        <w:tblPrEx>
          <w:tblCellMar>
            <w:top w:w="0" w:type="dxa"/>
            <w:left w:w="108" w:type="dxa"/>
            <w:bottom w:w="0" w:type="dxa"/>
            <w:right w:w="108" w:type="dxa"/>
          </w:tblCellMar>
        </w:tblPrEx>
        <w:trPr>
          <w:trHeight w:val="600" w:hRule="atLeast"/>
        </w:trPr>
        <w:tc>
          <w:tcPr>
            <w:tcW w:w="20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32"/>
                <w:szCs w:val="32"/>
              </w:rPr>
            </w:pPr>
            <w:r>
              <w:rPr>
                <w:rFonts w:hint="eastAsia" w:ascii="方正仿宋_GBK" w:hAnsi="方正仿宋_GBK" w:eastAsia="方正仿宋_GBK" w:cs="宋体"/>
                <w:b/>
                <w:bCs/>
                <w:color w:val="000000"/>
                <w:kern w:val="0"/>
                <w:sz w:val="32"/>
                <w:szCs w:val="32"/>
              </w:rPr>
              <w:t>序号</w:t>
            </w:r>
          </w:p>
        </w:tc>
        <w:tc>
          <w:tcPr>
            <w:tcW w:w="206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32"/>
                <w:szCs w:val="32"/>
              </w:rPr>
            </w:pPr>
            <w:r>
              <w:rPr>
                <w:rFonts w:hint="eastAsia" w:ascii="方正仿宋_GBK" w:hAnsi="方正仿宋_GBK" w:eastAsia="方正仿宋_GBK" w:cs="宋体"/>
                <w:b/>
                <w:bCs/>
                <w:color w:val="000000"/>
                <w:kern w:val="0"/>
                <w:sz w:val="32"/>
                <w:szCs w:val="32"/>
              </w:rPr>
              <w:t>业务事项</w:t>
            </w:r>
          </w:p>
        </w:tc>
        <w:tc>
          <w:tcPr>
            <w:tcW w:w="206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32"/>
                <w:szCs w:val="32"/>
              </w:rPr>
            </w:pPr>
            <w:r>
              <w:rPr>
                <w:rFonts w:hint="eastAsia" w:ascii="方正仿宋_GBK" w:hAnsi="方正仿宋_GBK" w:eastAsia="方正仿宋_GBK" w:cs="宋体"/>
                <w:b/>
                <w:bCs/>
                <w:color w:val="000000"/>
                <w:kern w:val="0"/>
                <w:sz w:val="32"/>
                <w:szCs w:val="32"/>
              </w:rPr>
              <w:t>可容缺资料</w:t>
            </w:r>
          </w:p>
        </w:tc>
        <w:tc>
          <w:tcPr>
            <w:tcW w:w="210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32"/>
                <w:szCs w:val="32"/>
              </w:rPr>
            </w:pPr>
            <w:r>
              <w:rPr>
                <w:rFonts w:hint="eastAsia" w:ascii="方正仿宋_GBK" w:hAnsi="方正仿宋_GBK" w:eastAsia="方正仿宋_GBK" w:cs="宋体"/>
                <w:b/>
                <w:bCs/>
                <w:color w:val="000000"/>
                <w:kern w:val="0"/>
                <w:sz w:val="32"/>
                <w:szCs w:val="32"/>
              </w:rPr>
              <w:t>资料来源</w:t>
            </w:r>
          </w:p>
        </w:tc>
      </w:tr>
      <w:tr>
        <w:tblPrEx>
          <w:tblCellMar>
            <w:top w:w="0" w:type="dxa"/>
            <w:left w:w="108" w:type="dxa"/>
            <w:bottom w:w="0" w:type="dxa"/>
            <w:right w:w="108" w:type="dxa"/>
          </w:tblCellMar>
        </w:tblPrEx>
        <w:trPr>
          <w:trHeight w:val="600" w:hRule="atLeast"/>
        </w:trPr>
        <w:tc>
          <w:tcPr>
            <w:tcW w:w="206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w:t>
            </w:r>
          </w:p>
        </w:tc>
        <w:tc>
          <w:tcPr>
            <w:tcW w:w="2063"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存款账户账号报告</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账户、账号开立证明复印件</w:t>
            </w:r>
          </w:p>
        </w:tc>
        <w:tc>
          <w:tcPr>
            <w:tcW w:w="210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纳税人开户银行提供</w:t>
            </w:r>
          </w:p>
        </w:tc>
      </w:tr>
      <w:tr>
        <w:tblPrEx>
          <w:tblCellMar>
            <w:top w:w="0" w:type="dxa"/>
            <w:left w:w="108" w:type="dxa"/>
            <w:bottom w:w="0" w:type="dxa"/>
            <w:right w:w="108" w:type="dxa"/>
          </w:tblCellMar>
        </w:tblPrEx>
        <w:trPr>
          <w:trHeight w:val="600" w:hRule="atLeast"/>
        </w:trPr>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w:t>
            </w:r>
          </w:p>
        </w:tc>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非居民企业企业所得税预缴申报</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工程作业（劳务）决算（结算）报告或其他说明材料</w:t>
            </w:r>
          </w:p>
        </w:tc>
        <w:tc>
          <w:tcPr>
            <w:tcW w:w="2106"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1500" w:hRule="atLeast"/>
        </w:trPr>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参与工程作业或劳务项目外籍人员姓名、国籍、出入境时间、在华工作时间、地点、内容、报酬标准、支付方式、相关费用等情况的书面报告</w:t>
            </w:r>
          </w:p>
        </w:tc>
        <w:tc>
          <w:tcPr>
            <w:tcW w:w="2106"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r>
      <w:tr>
        <w:tblPrEx>
          <w:tblCellMar>
            <w:top w:w="0" w:type="dxa"/>
            <w:left w:w="108" w:type="dxa"/>
            <w:bottom w:w="0" w:type="dxa"/>
            <w:right w:w="108" w:type="dxa"/>
          </w:tblCellMar>
        </w:tblPrEx>
        <w:trPr>
          <w:trHeight w:val="600" w:hRule="atLeast"/>
        </w:trPr>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财务会计报告或财务情况说明</w:t>
            </w:r>
          </w:p>
        </w:tc>
        <w:tc>
          <w:tcPr>
            <w:tcW w:w="2106"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r>
      <w:tr>
        <w:tblPrEx>
          <w:tblCellMar>
            <w:top w:w="0" w:type="dxa"/>
            <w:left w:w="108" w:type="dxa"/>
            <w:bottom w:w="0" w:type="dxa"/>
            <w:right w:w="108" w:type="dxa"/>
          </w:tblCellMar>
        </w:tblPrEx>
        <w:trPr>
          <w:trHeight w:val="600" w:hRule="atLeast"/>
        </w:trPr>
        <w:tc>
          <w:tcPr>
            <w:tcW w:w="206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w:t>
            </w:r>
          </w:p>
        </w:tc>
        <w:tc>
          <w:tcPr>
            <w:tcW w:w="2063"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居民个人取得综合所得个人所得税预扣预缴申报</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公司股权激励人员名单</w:t>
            </w:r>
          </w:p>
        </w:tc>
        <w:tc>
          <w:tcPr>
            <w:tcW w:w="210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600" w:hRule="atLeast"/>
        </w:trPr>
        <w:tc>
          <w:tcPr>
            <w:tcW w:w="206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4</w:t>
            </w:r>
          </w:p>
        </w:tc>
        <w:tc>
          <w:tcPr>
            <w:tcW w:w="2063"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车辆购置税申报</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《二手车销售统一发票》复印件</w:t>
            </w:r>
          </w:p>
        </w:tc>
        <w:tc>
          <w:tcPr>
            <w:tcW w:w="210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600" w:hRule="atLeast"/>
        </w:trPr>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5</w:t>
            </w:r>
          </w:p>
        </w:tc>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矿区使用费申报</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油（气）田的产量资料</w:t>
            </w:r>
          </w:p>
        </w:tc>
        <w:tc>
          <w:tcPr>
            <w:tcW w:w="2106"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600" w:hRule="atLeast"/>
        </w:trPr>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油（气）田的产量、分配量、销售量资料</w:t>
            </w:r>
          </w:p>
        </w:tc>
        <w:tc>
          <w:tcPr>
            <w:tcW w:w="2106"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r>
      <w:tr>
        <w:tblPrEx>
          <w:tblCellMar>
            <w:top w:w="0" w:type="dxa"/>
            <w:left w:w="108" w:type="dxa"/>
            <w:bottom w:w="0" w:type="dxa"/>
            <w:right w:w="108" w:type="dxa"/>
          </w:tblCellMar>
        </w:tblPrEx>
        <w:trPr>
          <w:trHeight w:val="600" w:hRule="atLeast"/>
        </w:trPr>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6</w:t>
            </w:r>
          </w:p>
        </w:tc>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境内机构和个人发包工程作业或劳务项目备案</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合同中文译本</w:t>
            </w:r>
          </w:p>
        </w:tc>
        <w:tc>
          <w:tcPr>
            <w:tcW w:w="2106"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600" w:hRule="atLeast"/>
        </w:trPr>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非居民对有关事项的书面说明</w:t>
            </w:r>
          </w:p>
        </w:tc>
        <w:tc>
          <w:tcPr>
            <w:tcW w:w="2106"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r>
      <w:tr>
        <w:tblPrEx>
          <w:tblCellMar>
            <w:top w:w="0" w:type="dxa"/>
            <w:left w:w="108" w:type="dxa"/>
            <w:bottom w:w="0" w:type="dxa"/>
            <w:right w:w="108" w:type="dxa"/>
          </w:tblCellMar>
        </w:tblPrEx>
        <w:trPr>
          <w:trHeight w:val="600" w:hRule="atLeast"/>
        </w:trPr>
        <w:tc>
          <w:tcPr>
            <w:tcW w:w="206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7</w:t>
            </w:r>
          </w:p>
        </w:tc>
        <w:tc>
          <w:tcPr>
            <w:tcW w:w="2063"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服务贸易等项目对外支付税务备案</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合同（协议）或相关交易凭证复印件</w:t>
            </w:r>
          </w:p>
        </w:tc>
        <w:tc>
          <w:tcPr>
            <w:tcW w:w="210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600" w:hRule="atLeast"/>
        </w:trPr>
        <w:tc>
          <w:tcPr>
            <w:tcW w:w="8296"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bCs/>
                <w:color w:val="000000"/>
                <w:kern w:val="0"/>
                <w:sz w:val="40"/>
                <w:szCs w:val="40"/>
              </w:rPr>
            </w:pPr>
            <w:r>
              <w:rPr>
                <w:rFonts w:hint="eastAsia" w:ascii="方正仿宋_GBK" w:hAnsi="方正仿宋_GBK" w:eastAsia="方正仿宋_GBK" w:cs="宋体"/>
                <w:bCs/>
                <w:color w:val="000000"/>
                <w:kern w:val="0"/>
                <w:sz w:val="40"/>
                <w:szCs w:val="40"/>
              </w:rPr>
              <w:t>补正期限：20个工作日</w:t>
            </w:r>
          </w:p>
        </w:tc>
      </w:tr>
    </w:tbl>
    <w:p>
      <w:pPr>
        <w:rPr>
          <w:rFonts w:ascii="方正仿宋_GBK" w:hAnsi="方正仿宋_GBK" w:eastAsia="方正仿宋_GBK" w:cs="宋体"/>
          <w:color w:val="000000"/>
          <w:kern w:val="0"/>
          <w:szCs w:val="21"/>
        </w:rPr>
      </w:pPr>
    </w:p>
    <w:p>
      <w:pPr>
        <w:rPr>
          <w:rFonts w:ascii="方正仿宋_GBK" w:hAnsi="方正仿宋_GBK" w:eastAsia="方正仿宋_GBK" w:cs="宋体"/>
          <w:bCs/>
          <w:color w:val="000000"/>
          <w:kern w:val="0"/>
          <w:szCs w:val="21"/>
        </w:rPr>
        <w:sectPr>
          <w:pgSz w:w="11906" w:h="16838"/>
          <w:pgMar w:top="1440" w:right="1800" w:bottom="1440" w:left="1800" w:header="851" w:footer="992" w:gutter="0"/>
          <w:cols w:space="425" w:num="1"/>
          <w:docGrid w:type="lines" w:linePitch="312" w:charSpace="0"/>
        </w:sectPr>
      </w:pPr>
      <w:r>
        <w:rPr>
          <w:rFonts w:hint="eastAsia" w:ascii="方正仿宋_GBK" w:hAnsi="方正仿宋_GBK" w:eastAsia="方正仿宋_GBK" w:cs="宋体"/>
          <w:bCs/>
          <w:color w:val="000000"/>
          <w:kern w:val="0"/>
          <w:szCs w:val="21"/>
        </w:rPr>
        <w:t>注：一个业务事项涉及多种可容缺资料的，可同时容缺</w:t>
      </w:r>
    </w:p>
    <w:p>
      <w:pPr>
        <w:pStyle w:val="3"/>
        <w:rPr>
          <w:rFonts w:ascii="方正仿宋_GBK" w:hAnsi="方正仿宋_GBK" w:eastAsia="方正仿宋_GBK"/>
        </w:rPr>
      </w:pPr>
      <w:bookmarkStart w:id="326" w:name="_Toc128733567"/>
      <w:r>
        <w:drawing>
          <wp:anchor distT="0" distB="0" distL="114300" distR="114300" simplePos="0" relativeHeight="251662336" behindDoc="0" locked="0" layoutInCell="1" allowOverlap="1">
            <wp:simplePos x="0" y="0"/>
            <wp:positionH relativeFrom="column">
              <wp:posOffset>3342005</wp:posOffset>
            </wp:positionH>
            <wp:positionV relativeFrom="paragraph">
              <wp:posOffset>-519430</wp:posOffset>
            </wp:positionV>
            <wp:extent cx="1619885" cy="1619885"/>
            <wp:effectExtent l="0" t="0" r="0" b="0"/>
            <wp:wrapNone/>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anchor>
        </w:drawing>
      </w:r>
      <w:r>
        <w:rPr>
          <w:rFonts w:hint="eastAsia" w:ascii="方正仿宋_GBK" w:hAnsi="方正仿宋_GBK" w:eastAsia="方正仿宋_GBK"/>
        </w:rPr>
        <w:t>“首违不罚”事项清单</w:t>
      </w:r>
      <w:bookmarkEnd w:id="326"/>
    </w:p>
    <w:p>
      <w:pPr>
        <w:pStyle w:val="12"/>
        <w:widowControl/>
        <w:ind w:firstLine="560" w:firstLineChars="200"/>
        <w:rPr>
          <w:rFonts w:hint="default" w:ascii="方正仿宋_GBK" w:hAnsi="方正仿宋_GBK" w:eastAsia="方正仿宋_GBK"/>
          <w:snapToGrid w:val="0"/>
          <w:sz w:val="28"/>
          <w:szCs w:val="28"/>
        </w:rPr>
      </w:pPr>
    </w:p>
    <w:p>
      <w:pPr>
        <w:widowControl/>
        <w:shd w:val="clear" w:color="auto" w:fill="FFFFFF"/>
        <w:spacing w:after="150" w:line="450" w:lineRule="atLeast"/>
        <w:ind w:firstLine="420"/>
        <w:jc w:val="left"/>
        <w:rPr>
          <w:rFonts w:ascii="方正仿宋_GBK" w:hAnsi="方正仿宋_GBK" w:eastAsia="方正仿宋_GBK" w:cs="Times New Roman"/>
          <w:snapToGrid w:val="0"/>
          <w:kern w:val="0"/>
          <w:sz w:val="36"/>
          <w:szCs w:val="36"/>
        </w:rPr>
      </w:pPr>
      <w:r>
        <w:rPr>
          <w:rFonts w:hint="eastAsia" w:ascii="方正仿宋_GBK" w:hAnsi="方正仿宋_GBK" w:eastAsia="方正仿宋_GBK" w:cs="微软雅黑"/>
          <w:color w:val="333333"/>
          <w:kern w:val="0"/>
          <w:sz w:val="32"/>
          <w:szCs w:val="32"/>
          <w:shd w:val="clear" w:color="auto" w:fill="FFFFFF"/>
        </w:rPr>
        <w:t>对当事人首次发生清单中所列事项且危害后果轻微，在税务机关发现前主动改正或者在税务机关责令限期改正的期限内改正的，不予行政处罚。</w:t>
      </w:r>
    </w:p>
    <w:tbl>
      <w:tblPr>
        <w:tblStyle w:val="13"/>
        <w:tblW w:w="8570" w:type="dxa"/>
        <w:jc w:val="center"/>
        <w:tblLayout w:type="fixed"/>
        <w:tblCellMar>
          <w:top w:w="0" w:type="dxa"/>
          <w:left w:w="108" w:type="dxa"/>
          <w:bottom w:w="0" w:type="dxa"/>
          <w:right w:w="108" w:type="dxa"/>
        </w:tblCellMar>
      </w:tblPr>
      <w:tblGrid>
        <w:gridCol w:w="864"/>
        <w:gridCol w:w="7706"/>
      </w:tblGrid>
      <w:tr>
        <w:tblPrEx>
          <w:tblCellMar>
            <w:top w:w="0" w:type="dxa"/>
            <w:left w:w="108" w:type="dxa"/>
            <w:bottom w:w="0" w:type="dxa"/>
            <w:right w:w="108" w:type="dxa"/>
          </w:tblCellMar>
        </w:tblPrEx>
        <w:trPr>
          <w:cantSplit/>
          <w:trHeight w:val="510" w:hRule="atLeast"/>
          <w:tblHeader/>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b/>
                <w:bCs/>
                <w:color w:val="000000"/>
                <w:kern w:val="0"/>
                <w:sz w:val="24"/>
                <w:szCs w:val="24"/>
              </w:rPr>
            </w:pPr>
            <w:r>
              <w:rPr>
                <w:rFonts w:hint="eastAsia" w:ascii="方正仿宋_GBK" w:hAnsi="方正仿宋_GBK" w:eastAsia="方正仿宋_GBK" w:cs="仿宋"/>
                <w:color w:val="000000"/>
                <w:kern w:val="0"/>
                <w:sz w:val="24"/>
                <w:szCs w:val="24"/>
              </w:rPr>
              <w:t>序号</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b/>
                <w:bCs/>
                <w:color w:val="000000"/>
                <w:kern w:val="0"/>
                <w:sz w:val="24"/>
                <w:szCs w:val="24"/>
              </w:rPr>
            </w:pPr>
            <w:r>
              <w:rPr>
                <w:rFonts w:hint="eastAsia" w:ascii="方正仿宋_GBK" w:hAnsi="方正仿宋_GBK" w:eastAsia="方正仿宋_GBK" w:cs="仿宋"/>
                <w:color w:val="000000"/>
                <w:sz w:val="24"/>
                <w:szCs w:val="24"/>
              </w:rPr>
              <w:t>事项名称</w:t>
            </w:r>
          </w:p>
        </w:tc>
      </w:tr>
      <w:tr>
        <w:tblPrEx>
          <w:tblCellMar>
            <w:top w:w="0" w:type="dxa"/>
            <w:left w:w="108" w:type="dxa"/>
            <w:bottom w:w="0" w:type="dxa"/>
            <w:right w:w="108" w:type="dxa"/>
          </w:tblCellMar>
        </w:tblPrEx>
        <w:trPr>
          <w:cantSplit/>
          <w:trHeight w:val="81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纳税人未按照税收征收管理法及实施细则等有关规定将其全部银行账号向税务机关报送</w:t>
            </w:r>
          </w:p>
        </w:tc>
      </w:tr>
      <w:tr>
        <w:tblPrEx>
          <w:tblCellMar>
            <w:top w:w="0" w:type="dxa"/>
            <w:left w:w="108" w:type="dxa"/>
            <w:bottom w:w="0" w:type="dxa"/>
            <w:right w:w="108" w:type="dxa"/>
          </w:tblCellMar>
        </w:tblPrEx>
        <w:trPr>
          <w:trHeight w:val="81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2</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纳税人未按照税收征收管理法及实施细则等有关规定设置、保管账簿或者保管记账凭证和有关资料</w:t>
            </w:r>
          </w:p>
        </w:tc>
      </w:tr>
      <w:tr>
        <w:tblPrEx>
          <w:tblCellMar>
            <w:top w:w="0" w:type="dxa"/>
            <w:left w:w="108" w:type="dxa"/>
            <w:bottom w:w="0" w:type="dxa"/>
            <w:right w:w="108" w:type="dxa"/>
          </w:tblCellMar>
        </w:tblPrEx>
        <w:trPr>
          <w:trHeight w:val="83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3</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纳税人未按照税收征收管理法及实施细则等有关规定的期限办理纳税申报和报送纳税资料</w:t>
            </w:r>
          </w:p>
        </w:tc>
      </w:tr>
      <w:tr>
        <w:tblPrEx>
          <w:tblCellMar>
            <w:top w:w="0" w:type="dxa"/>
            <w:left w:w="108" w:type="dxa"/>
            <w:bottom w:w="0" w:type="dxa"/>
            <w:right w:w="108" w:type="dxa"/>
          </w:tblCellMar>
        </w:tblPrEx>
        <w:trPr>
          <w:trHeight w:val="124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4</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纳税人使用税控装置开具发票，未按照税收征收管理法及实施细则、发票管理办法等有关规定的期限向主管税务机关报送开具发票的数据且没有违法所得</w:t>
            </w:r>
          </w:p>
        </w:tc>
      </w:tr>
      <w:tr>
        <w:tblPrEx>
          <w:tblCellMar>
            <w:top w:w="0" w:type="dxa"/>
            <w:left w:w="108" w:type="dxa"/>
            <w:bottom w:w="0" w:type="dxa"/>
            <w:right w:w="108" w:type="dxa"/>
          </w:tblCellMar>
        </w:tblPrEx>
        <w:trPr>
          <w:trHeight w:val="117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5</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纳税人未按照税收征收管理法及实施细则、发票管理办法等有关规定取得发票，以其他凭证代替发票使用且没有违法所得</w:t>
            </w:r>
          </w:p>
        </w:tc>
      </w:tr>
      <w:tr>
        <w:tblPrEx>
          <w:tblCellMar>
            <w:top w:w="0" w:type="dxa"/>
            <w:left w:w="108" w:type="dxa"/>
            <w:bottom w:w="0" w:type="dxa"/>
            <w:right w:w="108" w:type="dxa"/>
          </w:tblCellMar>
        </w:tblPrEx>
        <w:trPr>
          <w:trHeight w:val="857"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6</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纳税人未按照税收征收管理法及实施细则、发票管理办法等有关规定缴销发票且没有违法所得</w:t>
            </w:r>
          </w:p>
        </w:tc>
      </w:tr>
      <w:tr>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7</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扣缴义务人未按照税收征收管理法及实施细则等有关规定设置、保管代扣代缴、代收代缴税款账簿或者保管代扣代缴、代收代缴税款记账凭证及有关资料</w:t>
            </w:r>
          </w:p>
        </w:tc>
      </w:tr>
      <w:tr>
        <w:tblPrEx>
          <w:tblCellMar>
            <w:top w:w="0" w:type="dxa"/>
            <w:left w:w="108" w:type="dxa"/>
            <w:bottom w:w="0" w:type="dxa"/>
            <w:right w:w="108" w:type="dxa"/>
          </w:tblCellMar>
        </w:tblPrEx>
        <w:trPr>
          <w:trHeight w:val="83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8</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扣缴义务人未按照税收征收管理法及实施细则等有关规定的期限报送代扣代缴、代收代缴税款有关资料</w:t>
            </w:r>
          </w:p>
        </w:tc>
      </w:tr>
      <w:tr>
        <w:tblPrEx>
          <w:tblCellMar>
            <w:top w:w="0" w:type="dxa"/>
            <w:left w:w="108" w:type="dxa"/>
            <w:bottom w:w="0" w:type="dxa"/>
            <w:right w:w="108" w:type="dxa"/>
          </w:tblCellMar>
        </w:tblPrEx>
        <w:trPr>
          <w:trHeight w:val="87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9</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lef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扣缴义务人未按照《税收票证管理办法》的规定开具税收票证</w:t>
            </w:r>
          </w:p>
        </w:tc>
      </w:tr>
      <w:tr>
        <w:tblPrEx>
          <w:tblCellMar>
            <w:top w:w="0" w:type="dxa"/>
            <w:left w:w="108" w:type="dxa"/>
            <w:bottom w:w="0" w:type="dxa"/>
            <w:right w:w="108" w:type="dxa"/>
          </w:tblCellMar>
        </w:tblPrEx>
        <w:trPr>
          <w:trHeight w:val="119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10</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境内机构或个人向非居民发包工程作业或劳务项目，未按照《非居民承包工程作业和提供劳务税收管理暂行办法》的规定向主管税务机关报告有关事项</w:t>
            </w:r>
          </w:p>
        </w:tc>
      </w:tr>
      <w:tr>
        <w:tblPrEx>
          <w:tblCellMar>
            <w:top w:w="0" w:type="dxa"/>
            <w:left w:w="108" w:type="dxa"/>
            <w:bottom w:w="0" w:type="dxa"/>
            <w:right w:w="108" w:type="dxa"/>
          </w:tblCellMar>
        </w:tblPrEx>
        <w:trPr>
          <w:trHeight w:val="119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11</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纳税人使用非税控电子器具开具发票，未按照税收征收管理法及实施细则、发票管理办法等有关规定将非税控电子器具使用的软件程序说明资料报主管税务机关备案且没有违法所得</w:t>
            </w:r>
          </w:p>
        </w:tc>
      </w:tr>
      <w:tr>
        <w:tblPrEx>
          <w:tblCellMar>
            <w:top w:w="0" w:type="dxa"/>
            <w:left w:w="108" w:type="dxa"/>
            <w:bottom w:w="0" w:type="dxa"/>
            <w:right w:w="108" w:type="dxa"/>
          </w:tblCellMar>
        </w:tblPrEx>
        <w:trPr>
          <w:trHeight w:val="119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12</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纳税人未按照税收征收管理法及实施细则、税务登记管理办法等有关规定办理税务登记证件验证或者换证手续</w:t>
            </w:r>
          </w:p>
        </w:tc>
      </w:tr>
      <w:tr>
        <w:tblPrEx>
          <w:tblCellMar>
            <w:top w:w="0" w:type="dxa"/>
            <w:left w:w="108" w:type="dxa"/>
            <w:bottom w:w="0" w:type="dxa"/>
            <w:right w:w="108" w:type="dxa"/>
          </w:tblCellMar>
        </w:tblPrEx>
        <w:trPr>
          <w:trHeight w:val="119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13</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纳税人未按照税收征收管理法及实施细则、发票管理办法等有关规定加盖发票专用章且没有违法所得</w:t>
            </w:r>
          </w:p>
        </w:tc>
      </w:tr>
      <w:tr>
        <w:tblPrEx>
          <w:tblCellMar>
            <w:top w:w="0" w:type="dxa"/>
            <w:left w:w="108" w:type="dxa"/>
            <w:bottom w:w="0" w:type="dxa"/>
            <w:right w:w="108" w:type="dxa"/>
          </w:tblCellMar>
        </w:tblPrEx>
        <w:trPr>
          <w:trHeight w:val="119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14</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纳税人未按照税收征收管理法及实施细则等有关规定将财务、会计制度或者财务、会计处理办法和会计核算软件报送税务机关备查</w:t>
            </w:r>
          </w:p>
        </w:tc>
      </w:tr>
    </w:tbl>
    <w:p>
      <w:pPr>
        <w:rPr>
          <w:rFonts w:ascii="方正仿宋_GBK" w:hAnsi="方正仿宋_GBK" w:eastAsia="方正仿宋_GBK" w:cs="Times New Roman"/>
        </w:rPr>
      </w:pPr>
    </w:p>
    <w:p>
      <w:pPr>
        <w:rPr>
          <w:rFonts w:ascii="方正仿宋_GBK" w:hAnsi="方正仿宋_GBK" w:eastAsia="方正仿宋_GBK"/>
        </w:rPr>
      </w:pPr>
    </w:p>
    <w:p>
      <w:pPr>
        <w:rPr>
          <w:rFonts w:ascii="方正仿宋_GBK" w:hAnsi="方正仿宋_GBK" w:eastAsia="方正仿宋_GBK"/>
        </w:rPr>
        <w:sectPr>
          <w:footerReference r:id="rId4" w:type="default"/>
          <w:pgSz w:w="11906" w:h="16838"/>
          <w:pgMar w:top="1440" w:right="1800" w:bottom="1440" w:left="1800" w:header="851" w:footer="992" w:gutter="0"/>
          <w:cols w:space="425" w:num="1"/>
          <w:docGrid w:type="lines" w:linePitch="312" w:charSpace="0"/>
        </w:sectPr>
      </w:pPr>
      <w:r>
        <w:rPr>
          <w:rFonts w:ascii="方正仿宋_GBK" w:hAnsi="方正仿宋_GBK" w:eastAsia="方正仿宋_GBK"/>
        </w:rPr>
        <w:tab/>
      </w:r>
    </w:p>
    <w:p>
      <w:pPr>
        <w:jc w:val="both"/>
        <w:rPr>
          <w:rFonts w:ascii="方正仿宋_GBK" w:hAnsi="方正仿宋_GBK" w:eastAsia="方正仿宋_GBK"/>
        </w:rPr>
      </w:pPr>
    </w:p>
    <w:sectPr>
      <w:pgSz w:w="11906" w:h="16838"/>
      <w:pgMar w:top="0" w:right="0" w:bottom="0" w:left="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方正仿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85791823"/>
    </w:sdtPr>
    <w:sdtContent>
      <w:p>
        <w:pPr>
          <w:pStyle w:val="8"/>
          <w:jc w:val="center"/>
        </w:pPr>
        <w:r>
          <w:fldChar w:fldCharType="begin"/>
        </w:r>
        <w:r>
          <w:instrText xml:space="preserve">PAGE   \* MERGEFORMAT</w:instrText>
        </w:r>
        <w:r>
          <w:fldChar w:fldCharType="separate"/>
        </w:r>
        <w:r>
          <w:rPr>
            <w:lang w:val="zh-CN"/>
          </w:rPr>
          <w:t>2</w:t>
        </w:r>
        <w:r>
          <w:fldChar w:fldCharType="end"/>
        </w:r>
      </w:p>
    </w:sdtContent>
  </w:sdt>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YxYTNmMjE3YzAxYjMwOWE5MzJlNTBiM2FkM2E2YjMifQ=="/>
  </w:docVars>
  <w:rsids>
    <w:rsidRoot w:val="00D565D9"/>
    <w:rsid w:val="00010793"/>
    <w:rsid w:val="00031DCA"/>
    <w:rsid w:val="00035F78"/>
    <w:rsid w:val="000442D0"/>
    <w:rsid w:val="00064355"/>
    <w:rsid w:val="00065464"/>
    <w:rsid w:val="00074089"/>
    <w:rsid w:val="00092512"/>
    <w:rsid w:val="000B55F0"/>
    <w:rsid w:val="000D0FC7"/>
    <w:rsid w:val="000F0DF5"/>
    <w:rsid w:val="000F5B9B"/>
    <w:rsid w:val="00117045"/>
    <w:rsid w:val="00117369"/>
    <w:rsid w:val="00132265"/>
    <w:rsid w:val="00140FE5"/>
    <w:rsid w:val="00142185"/>
    <w:rsid w:val="00156FA8"/>
    <w:rsid w:val="001623BC"/>
    <w:rsid w:val="00163F80"/>
    <w:rsid w:val="00165780"/>
    <w:rsid w:val="00170C42"/>
    <w:rsid w:val="001746EB"/>
    <w:rsid w:val="001926C5"/>
    <w:rsid w:val="001A0F65"/>
    <w:rsid w:val="001A4E49"/>
    <w:rsid w:val="001A6293"/>
    <w:rsid w:val="001A7DA0"/>
    <w:rsid w:val="001B3EF1"/>
    <w:rsid w:val="001E2962"/>
    <w:rsid w:val="001F37CF"/>
    <w:rsid w:val="00207F1E"/>
    <w:rsid w:val="002208DD"/>
    <w:rsid w:val="002208F6"/>
    <w:rsid w:val="00227502"/>
    <w:rsid w:val="00230045"/>
    <w:rsid w:val="002324A2"/>
    <w:rsid w:val="00232E8C"/>
    <w:rsid w:val="00241911"/>
    <w:rsid w:val="00247529"/>
    <w:rsid w:val="00253885"/>
    <w:rsid w:val="00275A79"/>
    <w:rsid w:val="00280016"/>
    <w:rsid w:val="00285DF2"/>
    <w:rsid w:val="00290767"/>
    <w:rsid w:val="00290DF8"/>
    <w:rsid w:val="002A1662"/>
    <w:rsid w:val="002A1AC8"/>
    <w:rsid w:val="002C193F"/>
    <w:rsid w:val="002C32F2"/>
    <w:rsid w:val="002D56C4"/>
    <w:rsid w:val="002E2945"/>
    <w:rsid w:val="002E3A17"/>
    <w:rsid w:val="00302AC7"/>
    <w:rsid w:val="0031015A"/>
    <w:rsid w:val="0032647D"/>
    <w:rsid w:val="00332D49"/>
    <w:rsid w:val="00334FF4"/>
    <w:rsid w:val="00364C8E"/>
    <w:rsid w:val="00384CEC"/>
    <w:rsid w:val="0039536A"/>
    <w:rsid w:val="003968E9"/>
    <w:rsid w:val="003A42A7"/>
    <w:rsid w:val="003A63A3"/>
    <w:rsid w:val="003B4165"/>
    <w:rsid w:val="003D0E91"/>
    <w:rsid w:val="003D2263"/>
    <w:rsid w:val="003D76FD"/>
    <w:rsid w:val="003F66FA"/>
    <w:rsid w:val="00400E95"/>
    <w:rsid w:val="0040162C"/>
    <w:rsid w:val="00407DC5"/>
    <w:rsid w:val="00412BA4"/>
    <w:rsid w:val="00440C9E"/>
    <w:rsid w:val="00444B7E"/>
    <w:rsid w:val="004856A1"/>
    <w:rsid w:val="004860CE"/>
    <w:rsid w:val="0049056C"/>
    <w:rsid w:val="004A082F"/>
    <w:rsid w:val="004B04F8"/>
    <w:rsid w:val="004B5FD6"/>
    <w:rsid w:val="004C25C8"/>
    <w:rsid w:val="004E5F15"/>
    <w:rsid w:val="004F1C00"/>
    <w:rsid w:val="004F1E13"/>
    <w:rsid w:val="00500854"/>
    <w:rsid w:val="00503D6F"/>
    <w:rsid w:val="00511341"/>
    <w:rsid w:val="005206D4"/>
    <w:rsid w:val="00521AE8"/>
    <w:rsid w:val="005327AF"/>
    <w:rsid w:val="00532E27"/>
    <w:rsid w:val="0054730A"/>
    <w:rsid w:val="00547928"/>
    <w:rsid w:val="00554C98"/>
    <w:rsid w:val="00562DE1"/>
    <w:rsid w:val="00564459"/>
    <w:rsid w:val="00573DA5"/>
    <w:rsid w:val="0057651A"/>
    <w:rsid w:val="00586B57"/>
    <w:rsid w:val="0059292B"/>
    <w:rsid w:val="00597CAB"/>
    <w:rsid w:val="005A4B8C"/>
    <w:rsid w:val="005C3FEC"/>
    <w:rsid w:val="005C7ED0"/>
    <w:rsid w:val="005D7815"/>
    <w:rsid w:val="005F3135"/>
    <w:rsid w:val="00611CDD"/>
    <w:rsid w:val="00614342"/>
    <w:rsid w:val="006204B0"/>
    <w:rsid w:val="00627ECA"/>
    <w:rsid w:val="00653646"/>
    <w:rsid w:val="00664BB8"/>
    <w:rsid w:val="00670061"/>
    <w:rsid w:val="00670193"/>
    <w:rsid w:val="00671A45"/>
    <w:rsid w:val="00686979"/>
    <w:rsid w:val="00686A56"/>
    <w:rsid w:val="00696473"/>
    <w:rsid w:val="00697FB4"/>
    <w:rsid w:val="006B4A20"/>
    <w:rsid w:val="006B6542"/>
    <w:rsid w:val="006D051E"/>
    <w:rsid w:val="006D0E41"/>
    <w:rsid w:val="006D224F"/>
    <w:rsid w:val="006E077E"/>
    <w:rsid w:val="006E4CC6"/>
    <w:rsid w:val="00703D2B"/>
    <w:rsid w:val="00707757"/>
    <w:rsid w:val="0071056C"/>
    <w:rsid w:val="00710EA0"/>
    <w:rsid w:val="007230A8"/>
    <w:rsid w:val="00723EFC"/>
    <w:rsid w:val="00734D97"/>
    <w:rsid w:val="00741CA4"/>
    <w:rsid w:val="007504BA"/>
    <w:rsid w:val="00751D48"/>
    <w:rsid w:val="00774727"/>
    <w:rsid w:val="00790D0E"/>
    <w:rsid w:val="007B76A3"/>
    <w:rsid w:val="007C116A"/>
    <w:rsid w:val="007E5D95"/>
    <w:rsid w:val="007F288F"/>
    <w:rsid w:val="00816C61"/>
    <w:rsid w:val="00825E7B"/>
    <w:rsid w:val="00827E61"/>
    <w:rsid w:val="0083059D"/>
    <w:rsid w:val="008606C3"/>
    <w:rsid w:val="00860B17"/>
    <w:rsid w:val="00862DD7"/>
    <w:rsid w:val="00881C8F"/>
    <w:rsid w:val="00890DE7"/>
    <w:rsid w:val="00892018"/>
    <w:rsid w:val="0089306A"/>
    <w:rsid w:val="008A54E8"/>
    <w:rsid w:val="008B4750"/>
    <w:rsid w:val="008C1C61"/>
    <w:rsid w:val="008D3571"/>
    <w:rsid w:val="008F37C0"/>
    <w:rsid w:val="008F478D"/>
    <w:rsid w:val="00907348"/>
    <w:rsid w:val="00907C56"/>
    <w:rsid w:val="00947884"/>
    <w:rsid w:val="00964E15"/>
    <w:rsid w:val="009650AB"/>
    <w:rsid w:val="00972952"/>
    <w:rsid w:val="00990DCC"/>
    <w:rsid w:val="00994319"/>
    <w:rsid w:val="00997CBA"/>
    <w:rsid w:val="009A06B6"/>
    <w:rsid w:val="009A0C34"/>
    <w:rsid w:val="009E4305"/>
    <w:rsid w:val="009F42F0"/>
    <w:rsid w:val="00A00478"/>
    <w:rsid w:val="00A107E6"/>
    <w:rsid w:val="00A11954"/>
    <w:rsid w:val="00A35E9E"/>
    <w:rsid w:val="00A425D8"/>
    <w:rsid w:val="00A62AD0"/>
    <w:rsid w:val="00A65BE4"/>
    <w:rsid w:val="00A7397E"/>
    <w:rsid w:val="00A80709"/>
    <w:rsid w:val="00A82E3F"/>
    <w:rsid w:val="00A84E30"/>
    <w:rsid w:val="00A94E8B"/>
    <w:rsid w:val="00AA0784"/>
    <w:rsid w:val="00AC451E"/>
    <w:rsid w:val="00AD118E"/>
    <w:rsid w:val="00AD23A1"/>
    <w:rsid w:val="00AE02BF"/>
    <w:rsid w:val="00AF0321"/>
    <w:rsid w:val="00B03AF9"/>
    <w:rsid w:val="00B25AF0"/>
    <w:rsid w:val="00B25B54"/>
    <w:rsid w:val="00B2788A"/>
    <w:rsid w:val="00B347B7"/>
    <w:rsid w:val="00B43CD8"/>
    <w:rsid w:val="00B85C26"/>
    <w:rsid w:val="00B9021A"/>
    <w:rsid w:val="00BA5C59"/>
    <w:rsid w:val="00BB333C"/>
    <w:rsid w:val="00BB4E64"/>
    <w:rsid w:val="00BC09B4"/>
    <w:rsid w:val="00BC47F6"/>
    <w:rsid w:val="00BC5D8E"/>
    <w:rsid w:val="00BD518D"/>
    <w:rsid w:val="00BD7DEA"/>
    <w:rsid w:val="00BE4D55"/>
    <w:rsid w:val="00C04517"/>
    <w:rsid w:val="00C045FC"/>
    <w:rsid w:val="00C207F4"/>
    <w:rsid w:val="00C232AF"/>
    <w:rsid w:val="00C23E40"/>
    <w:rsid w:val="00C33597"/>
    <w:rsid w:val="00C3626F"/>
    <w:rsid w:val="00C36ED0"/>
    <w:rsid w:val="00C41D75"/>
    <w:rsid w:val="00C43C56"/>
    <w:rsid w:val="00C72623"/>
    <w:rsid w:val="00C92A43"/>
    <w:rsid w:val="00CA7ADE"/>
    <w:rsid w:val="00CD251F"/>
    <w:rsid w:val="00CE079D"/>
    <w:rsid w:val="00CF0AC3"/>
    <w:rsid w:val="00D550A1"/>
    <w:rsid w:val="00D565D9"/>
    <w:rsid w:val="00D603EF"/>
    <w:rsid w:val="00D86801"/>
    <w:rsid w:val="00DA2A99"/>
    <w:rsid w:val="00DB7EF8"/>
    <w:rsid w:val="00DF1801"/>
    <w:rsid w:val="00E03780"/>
    <w:rsid w:val="00E03AC1"/>
    <w:rsid w:val="00E350D1"/>
    <w:rsid w:val="00E43569"/>
    <w:rsid w:val="00E46121"/>
    <w:rsid w:val="00E515F9"/>
    <w:rsid w:val="00E91281"/>
    <w:rsid w:val="00E97CD9"/>
    <w:rsid w:val="00EB05AA"/>
    <w:rsid w:val="00EB20FA"/>
    <w:rsid w:val="00EB54B7"/>
    <w:rsid w:val="00EC1ECB"/>
    <w:rsid w:val="00EC559D"/>
    <w:rsid w:val="00EE10B4"/>
    <w:rsid w:val="00EE6B70"/>
    <w:rsid w:val="00EF780F"/>
    <w:rsid w:val="00F134A3"/>
    <w:rsid w:val="00F26F3A"/>
    <w:rsid w:val="00F31C96"/>
    <w:rsid w:val="00F32F39"/>
    <w:rsid w:val="00F369A4"/>
    <w:rsid w:val="00F41188"/>
    <w:rsid w:val="00F439C3"/>
    <w:rsid w:val="00F560CA"/>
    <w:rsid w:val="00F64C0F"/>
    <w:rsid w:val="00F7187A"/>
    <w:rsid w:val="00F83FBC"/>
    <w:rsid w:val="00F8628E"/>
    <w:rsid w:val="00F97207"/>
    <w:rsid w:val="00FA0DF7"/>
    <w:rsid w:val="00FA47AC"/>
    <w:rsid w:val="00FA551A"/>
    <w:rsid w:val="00FA5620"/>
    <w:rsid w:val="00FA6955"/>
    <w:rsid w:val="00FB26B1"/>
    <w:rsid w:val="00FC1A03"/>
    <w:rsid w:val="00FC1D79"/>
    <w:rsid w:val="00FD41F1"/>
    <w:rsid w:val="00FD4EC9"/>
    <w:rsid w:val="00FD79C1"/>
    <w:rsid w:val="00FE0A61"/>
    <w:rsid w:val="00FF25AD"/>
    <w:rsid w:val="024A7C0C"/>
    <w:rsid w:val="08CE7F20"/>
    <w:rsid w:val="0F1C063B"/>
    <w:rsid w:val="10C0073C"/>
    <w:rsid w:val="277C022D"/>
    <w:rsid w:val="28B473A7"/>
    <w:rsid w:val="39FC1D6A"/>
    <w:rsid w:val="42F14D08"/>
    <w:rsid w:val="449C3228"/>
    <w:rsid w:val="4D0E2517"/>
    <w:rsid w:val="536D4F1D"/>
    <w:rsid w:val="53910704"/>
    <w:rsid w:val="54B70A92"/>
    <w:rsid w:val="58262E81"/>
    <w:rsid w:val="591405F1"/>
    <w:rsid w:val="5D3E7A64"/>
    <w:rsid w:val="633F78C0"/>
    <w:rsid w:val="656B6307"/>
    <w:rsid w:val="6A9723DA"/>
    <w:rsid w:val="745F49AD"/>
    <w:rsid w:val="775E71FE"/>
    <w:rsid w:val="7A69729B"/>
    <w:rsid w:val="7C0528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1"/>
    <w:qFormat/>
    <w:uiPriority w:val="0"/>
    <w:pPr>
      <w:keepNext/>
      <w:keepLines/>
      <w:spacing w:before="260" w:after="260" w:line="416" w:lineRule="auto"/>
      <w:outlineLvl w:val="1"/>
    </w:pPr>
    <w:rPr>
      <w:rFonts w:ascii="Cambria" w:hAnsi="Cambria" w:eastAsia="宋体" w:cs="Times New Roman"/>
      <w:b/>
      <w:bCs/>
      <w:kern w:val="0"/>
      <w:sz w:val="32"/>
      <w:szCs w:val="32"/>
    </w:rPr>
  </w:style>
  <w:style w:type="paragraph" w:styleId="4">
    <w:name w:val="heading 3"/>
    <w:basedOn w:val="1"/>
    <w:next w:val="1"/>
    <w:link w:val="25"/>
    <w:unhideWhenUsed/>
    <w:qFormat/>
    <w:uiPriority w:val="9"/>
    <w:pPr>
      <w:keepNext/>
      <w:keepLines/>
      <w:spacing w:before="260" w:after="260" w:line="416" w:lineRule="auto"/>
      <w:outlineLvl w:val="2"/>
    </w:pPr>
    <w:rPr>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2"/>
    <w:qFormat/>
    <w:uiPriority w:val="1"/>
    <w:pPr>
      <w:spacing w:after="120"/>
    </w:pPr>
    <w:rPr>
      <w:rFonts w:ascii="Calibri" w:hAnsi="Calibri" w:eastAsia="宋体" w:cs="Times New Roman"/>
      <w:kern w:val="0"/>
    </w:rPr>
  </w:style>
  <w:style w:type="paragraph" w:styleId="6">
    <w:name w:val="toc 3"/>
    <w:basedOn w:val="1"/>
    <w:next w:val="1"/>
    <w:unhideWhenUsed/>
    <w:qFormat/>
    <w:uiPriority w:val="39"/>
    <w:pPr>
      <w:ind w:left="840" w:leftChars="400"/>
    </w:pPr>
  </w:style>
  <w:style w:type="paragraph" w:styleId="7">
    <w:name w:val="Balloon Text"/>
    <w:basedOn w:val="1"/>
    <w:link w:val="43"/>
    <w:semiHidden/>
    <w:unhideWhenUsed/>
    <w:qFormat/>
    <w:uiPriority w:val="99"/>
    <w:rPr>
      <w:sz w:val="18"/>
      <w:szCs w:val="18"/>
    </w:rPr>
  </w:style>
  <w:style w:type="paragraph" w:styleId="8">
    <w:name w:val="footer"/>
    <w:basedOn w:val="1"/>
    <w:link w:val="23"/>
    <w:qFormat/>
    <w:uiPriority w:val="0"/>
    <w:pPr>
      <w:tabs>
        <w:tab w:val="center" w:pos="4153"/>
        <w:tab w:val="right" w:pos="8306"/>
      </w:tabs>
      <w:snapToGrid w:val="0"/>
      <w:jc w:val="left"/>
    </w:pPr>
    <w:rPr>
      <w:rFonts w:ascii="Calibri" w:hAnsi="Calibri" w:eastAsia="宋体" w:cs="Times New Roman"/>
      <w:kern w:val="0"/>
      <w:sz w:val="18"/>
    </w:rPr>
  </w:style>
  <w:style w:type="paragraph" w:styleId="9">
    <w:name w:val="header"/>
    <w:basedOn w:val="1"/>
    <w:link w:val="2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Calibri" w:hAnsi="Calibri" w:eastAsia="宋体" w:cs="Times New Roman"/>
      <w:kern w:val="0"/>
      <w:sz w:val="18"/>
    </w:rPr>
  </w:style>
  <w:style w:type="paragraph" w:styleId="10">
    <w:name w:val="toc 1"/>
    <w:basedOn w:val="1"/>
    <w:next w:val="1"/>
    <w:qFormat/>
    <w:uiPriority w:val="39"/>
    <w:rPr>
      <w:rFonts w:ascii="Calibri" w:hAnsi="Calibri" w:eastAsia="宋体" w:cs="Times New Roman"/>
      <w:kern w:val="0"/>
    </w:rPr>
  </w:style>
  <w:style w:type="paragraph" w:styleId="11">
    <w:name w:val="toc 2"/>
    <w:basedOn w:val="1"/>
    <w:next w:val="1"/>
    <w:qFormat/>
    <w:uiPriority w:val="39"/>
    <w:pPr>
      <w:ind w:left="420" w:leftChars="200"/>
    </w:pPr>
    <w:rPr>
      <w:rFonts w:ascii="Calibri" w:hAnsi="Calibri" w:eastAsia="宋体" w:cs="Times New Roman"/>
      <w:kern w:val="0"/>
    </w:rPr>
  </w:style>
  <w:style w:type="paragraph" w:styleId="12">
    <w:name w:val="HTML Preformatted"/>
    <w:basedOn w:val="1"/>
    <w:link w:val="42"/>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table" w:styleId="14">
    <w:name w:val="Table Grid"/>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FollowedHyperlink"/>
    <w:basedOn w:val="15"/>
    <w:semiHidden/>
    <w:unhideWhenUsed/>
    <w:qFormat/>
    <w:uiPriority w:val="99"/>
    <w:rPr>
      <w:color w:val="954F72"/>
      <w:u w:val="single"/>
    </w:rPr>
  </w:style>
  <w:style w:type="character" w:styleId="17">
    <w:name w:val="Hyperlink"/>
    <w:basedOn w:val="15"/>
    <w:qFormat/>
    <w:uiPriority w:val="99"/>
    <w:rPr>
      <w:color w:val="0000FF"/>
      <w:u w:val="single"/>
    </w:rPr>
  </w:style>
  <w:style w:type="paragraph" w:customStyle="1" w:styleId="18">
    <w:name w:val="税务论文 摘要标题"/>
    <w:basedOn w:val="1"/>
    <w:link w:val="19"/>
    <w:qFormat/>
    <w:uiPriority w:val="0"/>
    <w:pPr>
      <w:spacing w:line="360" w:lineRule="auto"/>
      <w:ind w:firstLine="562" w:firstLineChars="200"/>
    </w:pPr>
    <w:rPr>
      <w:rFonts w:cs="Times New Roman" w:asciiTheme="minorEastAsia" w:hAnsiTheme="minorEastAsia"/>
      <w:b/>
      <w:bCs/>
      <w:sz w:val="28"/>
      <w:szCs w:val="28"/>
    </w:rPr>
  </w:style>
  <w:style w:type="character" w:customStyle="1" w:styleId="19">
    <w:name w:val="税务论文 摘要标题 字符"/>
    <w:basedOn w:val="15"/>
    <w:link w:val="18"/>
    <w:qFormat/>
    <w:uiPriority w:val="0"/>
    <w:rPr>
      <w:rFonts w:cs="Times New Roman" w:asciiTheme="minorEastAsia" w:hAnsiTheme="minorEastAsia"/>
      <w:b/>
      <w:bCs/>
      <w:sz w:val="28"/>
      <w:szCs w:val="28"/>
    </w:rPr>
  </w:style>
  <w:style w:type="character" w:customStyle="1" w:styleId="20">
    <w:name w:val="标题 1 Char"/>
    <w:basedOn w:val="15"/>
    <w:link w:val="2"/>
    <w:qFormat/>
    <w:uiPriority w:val="9"/>
    <w:rPr>
      <w:b/>
      <w:bCs/>
      <w:kern w:val="44"/>
      <w:sz w:val="44"/>
      <w:szCs w:val="44"/>
    </w:rPr>
  </w:style>
  <w:style w:type="character" w:customStyle="1" w:styleId="21">
    <w:name w:val="标题 2 Char"/>
    <w:basedOn w:val="15"/>
    <w:link w:val="3"/>
    <w:qFormat/>
    <w:uiPriority w:val="0"/>
    <w:rPr>
      <w:rFonts w:ascii="Cambria" w:hAnsi="Cambria" w:eastAsia="宋体" w:cs="Times New Roman"/>
      <w:b/>
      <w:bCs/>
      <w:kern w:val="0"/>
      <w:sz w:val="32"/>
      <w:szCs w:val="32"/>
    </w:rPr>
  </w:style>
  <w:style w:type="character" w:customStyle="1" w:styleId="22">
    <w:name w:val="正文文本 Char"/>
    <w:basedOn w:val="15"/>
    <w:link w:val="5"/>
    <w:qFormat/>
    <w:uiPriority w:val="1"/>
    <w:rPr>
      <w:rFonts w:ascii="Calibri" w:hAnsi="Calibri" w:eastAsia="宋体" w:cs="Times New Roman"/>
      <w:kern w:val="0"/>
    </w:rPr>
  </w:style>
  <w:style w:type="character" w:customStyle="1" w:styleId="23">
    <w:name w:val="页脚 Char"/>
    <w:basedOn w:val="15"/>
    <w:link w:val="8"/>
    <w:qFormat/>
    <w:uiPriority w:val="0"/>
    <w:rPr>
      <w:rFonts w:ascii="Calibri" w:hAnsi="Calibri" w:eastAsia="宋体" w:cs="Times New Roman"/>
      <w:kern w:val="0"/>
      <w:sz w:val="18"/>
    </w:rPr>
  </w:style>
  <w:style w:type="character" w:customStyle="1" w:styleId="24">
    <w:name w:val="页眉 Char"/>
    <w:basedOn w:val="15"/>
    <w:link w:val="9"/>
    <w:qFormat/>
    <w:uiPriority w:val="0"/>
    <w:rPr>
      <w:rFonts w:ascii="Calibri" w:hAnsi="Calibri" w:eastAsia="宋体" w:cs="Times New Roman"/>
      <w:kern w:val="0"/>
      <w:sz w:val="18"/>
    </w:rPr>
  </w:style>
  <w:style w:type="character" w:customStyle="1" w:styleId="25">
    <w:name w:val="标题 3 Char"/>
    <w:basedOn w:val="15"/>
    <w:link w:val="4"/>
    <w:qFormat/>
    <w:uiPriority w:val="9"/>
    <w:rPr>
      <w:b/>
      <w:bCs/>
      <w:sz w:val="32"/>
      <w:szCs w:val="32"/>
    </w:rPr>
  </w:style>
  <w:style w:type="paragraph" w:customStyle="1" w:styleId="26">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27">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8">
    <w:name w:val="xl63"/>
    <w:basedOn w:val="1"/>
    <w:qFormat/>
    <w:uiPriority w:val="0"/>
    <w:pPr>
      <w:widowControl/>
      <w:pBdr>
        <w:top w:val="single" w:color="000000" w:sz="8" w:space="0"/>
        <w:left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29">
    <w:name w:val="xl64"/>
    <w:basedOn w:val="1"/>
    <w:qFormat/>
    <w:uiPriority w:val="0"/>
    <w:pPr>
      <w:widowControl/>
      <w:pBdr>
        <w:left w:val="single" w:color="000000" w:sz="8" w:space="0"/>
        <w:bottom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0">
    <w:name w:val="xl65"/>
    <w:basedOn w:val="1"/>
    <w:qFormat/>
    <w:uiPriority w:val="0"/>
    <w:pPr>
      <w:widowControl/>
      <w:pBdr>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1">
    <w:name w:val="xl66"/>
    <w:basedOn w:val="1"/>
    <w:qFormat/>
    <w:uiPriority w:val="0"/>
    <w:pPr>
      <w:widowControl/>
      <w:pBdr>
        <w:bottom w:val="single" w:color="000000" w:sz="8" w:space="0"/>
        <w:right w:val="single" w:color="000000" w:sz="8"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32">
    <w:name w:val="xl67"/>
    <w:basedOn w:val="1"/>
    <w:qFormat/>
    <w:uiPriority w:val="0"/>
    <w:pPr>
      <w:widowControl/>
      <w:pBdr>
        <w:bottom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3">
    <w:name w:val="xl68"/>
    <w:basedOn w:val="1"/>
    <w:qFormat/>
    <w:uiPriority w:val="0"/>
    <w:pPr>
      <w:widowControl/>
      <w:pBdr>
        <w:right w:val="single" w:color="000000" w:sz="8"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34">
    <w:name w:val="xl69"/>
    <w:basedOn w:val="1"/>
    <w:qFormat/>
    <w:uiPriority w:val="0"/>
    <w:pPr>
      <w:widowControl/>
      <w:pBdr>
        <w:top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5">
    <w:name w:val="xl70"/>
    <w:basedOn w:val="1"/>
    <w:qFormat/>
    <w:uiPriority w:val="0"/>
    <w:pPr>
      <w:widowControl/>
      <w:pBdr>
        <w:left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6">
    <w:name w:val="xl71"/>
    <w:basedOn w:val="1"/>
    <w:qFormat/>
    <w:uiPriority w:val="0"/>
    <w:pPr>
      <w:widowControl/>
      <w:pBdr>
        <w:lef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7">
    <w:name w:val="xl72"/>
    <w:basedOn w:val="1"/>
    <w:qFormat/>
    <w:uiPriority w:val="0"/>
    <w:pPr>
      <w:widowControl/>
      <w:pBdr>
        <w:top w:val="single" w:color="000000" w:sz="8" w:space="0"/>
        <w:lef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8">
    <w:name w:val="xl73"/>
    <w:basedOn w:val="1"/>
    <w:qFormat/>
    <w:uiPriority w:val="0"/>
    <w:pPr>
      <w:widowControl/>
      <w:pBdr>
        <w:top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9">
    <w:name w:val="xl74"/>
    <w:basedOn w:val="1"/>
    <w:qFormat/>
    <w:uiPriority w:val="0"/>
    <w:pPr>
      <w:widowControl/>
      <w:spacing w:before="100" w:beforeAutospacing="1" w:after="100" w:afterAutospacing="1"/>
      <w:textAlignment w:val="center"/>
    </w:pPr>
    <w:rPr>
      <w:rFonts w:ascii="宋体" w:hAnsi="宋体" w:eastAsia="宋体" w:cs="宋体"/>
      <w:kern w:val="0"/>
      <w:sz w:val="24"/>
      <w:szCs w:val="24"/>
    </w:rPr>
  </w:style>
  <w:style w:type="paragraph" w:customStyle="1" w:styleId="40">
    <w:name w:val="xl75"/>
    <w:basedOn w:val="1"/>
    <w:qFormat/>
    <w:uiPriority w:val="0"/>
    <w:pPr>
      <w:widowControl/>
      <w:pBdr>
        <w:left w:val="single" w:color="000000" w:sz="8" w:space="0"/>
        <w:bottom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41">
    <w:name w:val="xl76"/>
    <w:basedOn w:val="1"/>
    <w:qFormat/>
    <w:uiPriority w:val="0"/>
    <w:pPr>
      <w:widowControl/>
      <w:pBdr>
        <w:bottom w:val="single" w:color="000000" w:sz="8" w:space="0"/>
      </w:pBdr>
      <w:spacing w:before="100" w:beforeAutospacing="1" w:after="100" w:afterAutospacing="1"/>
      <w:textAlignment w:val="center"/>
    </w:pPr>
    <w:rPr>
      <w:rFonts w:ascii="宋体" w:hAnsi="宋体" w:eastAsia="宋体" w:cs="宋体"/>
      <w:kern w:val="0"/>
      <w:sz w:val="24"/>
      <w:szCs w:val="24"/>
    </w:rPr>
  </w:style>
  <w:style w:type="character" w:customStyle="1" w:styleId="42">
    <w:name w:val="HTML 预设格式 Char"/>
    <w:basedOn w:val="15"/>
    <w:link w:val="12"/>
    <w:qFormat/>
    <w:uiPriority w:val="0"/>
    <w:rPr>
      <w:rFonts w:ascii="宋体" w:hAnsi="宋体" w:eastAsia="宋体" w:cs="Times New Roman"/>
      <w:kern w:val="0"/>
      <w:sz w:val="24"/>
      <w:szCs w:val="24"/>
    </w:rPr>
  </w:style>
  <w:style w:type="character" w:customStyle="1" w:styleId="43">
    <w:name w:val="批注框文本 Char"/>
    <w:basedOn w:val="15"/>
    <w:link w:val="7"/>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8" Type="http://schemas.openxmlformats.org/officeDocument/2006/relationships/fontTable" Target="fontTable.xml"/><Relationship Id="rId87" Type="http://schemas.openxmlformats.org/officeDocument/2006/relationships/customXml" Target="../customXml/item2.xml"/><Relationship Id="rId86" Type="http://schemas.openxmlformats.org/officeDocument/2006/relationships/customXml" Target="../customXml/item1.xml"/><Relationship Id="rId85" Type="http://schemas.openxmlformats.org/officeDocument/2006/relationships/image" Target="media/image80.png"/><Relationship Id="rId84" Type="http://schemas.openxmlformats.org/officeDocument/2006/relationships/image" Target="media/image79.png"/><Relationship Id="rId83" Type="http://schemas.openxmlformats.org/officeDocument/2006/relationships/image" Target="media/image78.png"/><Relationship Id="rId82" Type="http://schemas.openxmlformats.org/officeDocument/2006/relationships/image" Target="media/image77.png"/><Relationship Id="rId81" Type="http://schemas.openxmlformats.org/officeDocument/2006/relationships/image" Target="media/image76.png"/><Relationship Id="rId80" Type="http://schemas.openxmlformats.org/officeDocument/2006/relationships/image" Target="media/image75.png"/><Relationship Id="rId8" Type="http://schemas.openxmlformats.org/officeDocument/2006/relationships/image" Target="media/image3.png"/><Relationship Id="rId79" Type="http://schemas.openxmlformats.org/officeDocument/2006/relationships/image" Target="media/image74.png"/><Relationship Id="rId78" Type="http://schemas.openxmlformats.org/officeDocument/2006/relationships/image" Target="media/image73.png"/><Relationship Id="rId77" Type="http://schemas.openxmlformats.org/officeDocument/2006/relationships/image" Target="media/image72.png"/><Relationship Id="rId76" Type="http://schemas.openxmlformats.org/officeDocument/2006/relationships/image" Target="media/image71.png"/><Relationship Id="rId75" Type="http://schemas.openxmlformats.org/officeDocument/2006/relationships/image" Target="media/image70.png"/><Relationship Id="rId74" Type="http://schemas.openxmlformats.org/officeDocument/2006/relationships/image" Target="media/image69.png"/><Relationship Id="rId73" Type="http://schemas.openxmlformats.org/officeDocument/2006/relationships/image" Target="media/image68.png"/><Relationship Id="rId72" Type="http://schemas.openxmlformats.org/officeDocument/2006/relationships/image" Target="media/image67.png"/><Relationship Id="rId71" Type="http://schemas.openxmlformats.org/officeDocument/2006/relationships/image" Target="media/image66.png"/><Relationship Id="rId70" Type="http://schemas.openxmlformats.org/officeDocument/2006/relationships/image" Target="media/image65.png"/><Relationship Id="rId7" Type="http://schemas.openxmlformats.org/officeDocument/2006/relationships/image" Target="media/image2.png"/><Relationship Id="rId69" Type="http://schemas.openxmlformats.org/officeDocument/2006/relationships/image" Target="media/image64.png"/><Relationship Id="rId68" Type="http://schemas.openxmlformats.org/officeDocument/2006/relationships/image" Target="media/image63.png"/><Relationship Id="rId67" Type="http://schemas.openxmlformats.org/officeDocument/2006/relationships/image" Target="media/image62.png"/><Relationship Id="rId66" Type="http://schemas.openxmlformats.org/officeDocument/2006/relationships/image" Target="media/image61.png"/><Relationship Id="rId65" Type="http://schemas.openxmlformats.org/officeDocument/2006/relationships/image" Target="media/image60.png"/><Relationship Id="rId64" Type="http://schemas.openxmlformats.org/officeDocument/2006/relationships/image" Target="media/image59.png"/><Relationship Id="rId63" Type="http://schemas.openxmlformats.org/officeDocument/2006/relationships/image" Target="media/image58.png"/><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pn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2.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er" Target="foot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extobjs>
    <extobj name="C9F754DE-2CAD-44b6-B708-469DEB6407EB-1">
      <extobjdata type="C9F754DE-2CAD-44b6-B708-469DEB6407EB" data="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"/>
    </extobj>
  </extobj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4310AE-D0F8-478D-AFEC-80CA163B6BA9}">
  <ds:schemaRefs/>
</ds:datastoreItem>
</file>

<file path=docProps/app.xml><?xml version="1.0" encoding="utf-8"?>
<Properties xmlns="http://schemas.openxmlformats.org/officeDocument/2006/extended-properties" xmlns:vt="http://schemas.openxmlformats.org/officeDocument/2006/docPropsVTypes">
  <Template>Normal</Template>
  <Pages>62</Pages>
  <Words>18709</Words>
  <Characters>22254</Characters>
  <Lines>181</Lines>
  <Paragraphs>51</Paragraphs>
  <TotalTime>2</TotalTime>
  <ScaleCrop>false</ScaleCrop>
  <LinksUpToDate>false</LinksUpToDate>
  <CharactersWithSpaces>22589</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2023-03-16T08:28:00Z</dcterms:created>
  <dc:creator>王 子义</dc:creator>
  <cp:lastModifiedBy>.....</cp:lastModifiedBy>
  <cp:lastPrinted>2023-03-07T10:51:00Z</cp:lastPrinted>
  <dcterms:modified xsi:type="dcterms:W3CDTF">2023-03-20T00:52:17Z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0DB25F1C00EA45D7AA600AE259A9440D</vt:lpwstr>
  </property>
</Properties>
</file>